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F02" w:rsidRDefault="000D7F02" w:rsidP="000D7F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Алгоритм</w:t>
      </w:r>
      <w:r w:rsidRPr="00C861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(маршрут) движения пациента </w:t>
      </w:r>
    </w:p>
    <w:p w:rsidR="000D7F02" w:rsidRDefault="000D7F02" w:rsidP="000D7F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135">
        <w:rPr>
          <w:rFonts w:ascii="Times New Roman" w:hAnsi="Times New Roman" w:cs="Times New Roman"/>
          <w:b/>
          <w:color w:val="000000"/>
          <w:sz w:val="28"/>
          <w:szCs w:val="28"/>
        </w:rPr>
        <w:t>с нервно-мышечным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C861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заболевани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ями</w:t>
      </w:r>
    </w:p>
    <w:p w:rsidR="000D7F02" w:rsidRPr="00B42214" w:rsidRDefault="000D7F02" w:rsidP="000D7F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22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Нервно-мышечные заболевания</w:t>
      </w:r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- НМЗ) </w:t>
      </w:r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>– большая группа болезней, в основе которых лежит поражение нервно-мышечного аппарата. Заболевания характеризуются мышечной слабостью, мышечными атрофиями, нарушением функций передвижения, иногда – болями в мышцах, высокой мышечной утомляемостью.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Утрата или изменение нормальной двигательной активности из-за снижения силы и тонуса мышц может возникать как в результате поражения собственно мышц (первично-мышечные заболевания), так и в результате поражения периферических нервов (различные виды </w:t>
      </w:r>
      <w:proofErr w:type="spellStart"/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>полинейропатий</w:t>
      </w:r>
      <w:proofErr w:type="spellEnd"/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или </w:t>
      </w:r>
      <w:proofErr w:type="spellStart"/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>мотонейронов</w:t>
      </w:r>
      <w:proofErr w:type="spellEnd"/>
      <w:r w:rsidRPr="00B422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спинного мозга (спинальные мышечные атрофии), или дисфункции нервно-мышечного соединения (миастении), а также нарушений, косвенно влияющих на работу мышц.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НМЗ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r w:rsidRPr="00B4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наследственные,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аутоиммунные и </w:t>
      </w:r>
      <w:proofErr w:type="spellStart"/>
      <w:r w:rsidRPr="00B4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B4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тохондриальные</w:t>
      </w:r>
      <w:proofErr w:type="spellEnd"/>
      <w:r w:rsidRPr="00B42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НМЗ,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передается по наследству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в раннем детском возрасте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иотония</w:t>
      </w:r>
      <w:proofErr w:type="spellEnd"/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Томсена</w:t>
      </w:r>
      <w:proofErr w:type="spellEnd"/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Первый признак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глотания (замедление глотания, частая рвота), что происходит из-за высокого тонуса мышц глотки. Со временем присоединяется неспособность разжимать сжатые в кулак пальцы, затруднение в начале ходьбы. Не страдает только мышечная сила, обусловленная тонусом скелетных, а не гладких мышц.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мышечных дистрофиях происходит поражение самих мышечных волокон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изуется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симптом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слабостью мышц, уменьшением тонуса мышц,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в моторном развитии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(«усыхание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») мышц или ложн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мышц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вследствие замещения их жировой тканью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скелета.</w:t>
      </w:r>
    </w:p>
    <w:p w:rsidR="000D7F02" w:rsidRDefault="000D7F02" w:rsidP="000D7F0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амиотрофиях</w:t>
      </w:r>
      <w:proofErr w:type="spellEnd"/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поражаются нервные волокна спинного мозга или непосредственно нервов. Уже с рождения можно заметить у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вялость (поза «лягушки»)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замедление в моторном развитии (ребенок начинает поздно держать головку, садиться, ходить)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«утиная» походка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«крыловидные» лопатки;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«осиная» талия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2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объема мышц («тело атлета»).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о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смотре </w:t>
      </w:r>
      <w:r>
        <w:rPr>
          <w:rFonts w:ascii="Times New Roman" w:hAnsi="Times New Roman" w:cs="Times New Roman"/>
          <w:sz w:val="28"/>
          <w:szCs w:val="28"/>
          <w:lang w:val="kk-KZ"/>
        </w:rPr>
        <w:t>ребенка с подозрением на наличие НМЗ врачи всех специальностей на всех уровнях оказания медицинской помощи руководствуются клиническими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диагностики и лечения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(далее – КП)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по четырем основным, часто встречающимся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НМЗ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0D7F02" w:rsidRPr="002A2FAC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A2FAC">
        <w:rPr>
          <w:rFonts w:ascii="Times New Roman" w:hAnsi="Times New Roman" w:cs="Times New Roman"/>
          <w:sz w:val="28"/>
          <w:szCs w:val="28"/>
          <w:lang w:val="kk-KZ"/>
        </w:rPr>
        <w:t xml:space="preserve">- «Врожденные/наследственные миопатии»;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A2FA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«В</w:t>
      </w:r>
      <w:r w:rsidRPr="002A2FAC">
        <w:rPr>
          <w:rFonts w:ascii="Times New Roman" w:hAnsi="Times New Roman" w:cs="Times New Roman"/>
          <w:sz w:val="28"/>
          <w:szCs w:val="28"/>
          <w:lang w:val="kk-KZ"/>
        </w:rPr>
        <w:t>рожденные/наследственные нейропатии (невропатии)</w:t>
      </w:r>
      <w:r>
        <w:rPr>
          <w:rFonts w:ascii="Times New Roman" w:hAnsi="Times New Roman" w:cs="Times New Roman"/>
          <w:sz w:val="28"/>
          <w:szCs w:val="28"/>
          <w:lang w:val="kk-KZ"/>
        </w:rPr>
        <w:t>»;</w:t>
      </w:r>
      <w:r w:rsidRPr="002A2F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«С</w:t>
      </w:r>
      <w:r w:rsidRPr="002A2FAC">
        <w:rPr>
          <w:rFonts w:ascii="Times New Roman" w:hAnsi="Times New Roman" w:cs="Times New Roman"/>
          <w:sz w:val="28"/>
          <w:szCs w:val="28"/>
          <w:lang w:val="kk-KZ"/>
        </w:rPr>
        <w:t>пинальные мышечные атрофии у детей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«П</w:t>
      </w:r>
      <w:r w:rsidRPr="002A2FAC">
        <w:rPr>
          <w:rFonts w:ascii="Times New Roman" w:hAnsi="Times New Roman" w:cs="Times New Roman"/>
          <w:sz w:val="28"/>
          <w:szCs w:val="28"/>
          <w:lang w:val="kk-KZ"/>
        </w:rPr>
        <w:t xml:space="preserve">рогрессирующая мышечная дистрофия Дюшенна/Беккера». </w:t>
      </w:r>
    </w:p>
    <w:p w:rsidR="000D7F02" w:rsidRPr="002A2FAC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D2176A">
        <w:rPr>
          <w:rFonts w:ascii="Times New Roman" w:hAnsi="Times New Roman" w:cs="Times New Roman"/>
          <w:sz w:val="28"/>
          <w:szCs w:val="28"/>
          <w:lang w:val="kk-KZ"/>
        </w:rPr>
        <w:t xml:space="preserve">Данные </w:t>
      </w:r>
      <w:r>
        <w:rPr>
          <w:rFonts w:ascii="Times New Roman" w:hAnsi="Times New Roman" w:cs="Times New Roman"/>
          <w:sz w:val="28"/>
          <w:szCs w:val="28"/>
          <w:lang w:val="kk-KZ"/>
        </w:rPr>
        <w:t>КП</w:t>
      </w:r>
      <w:r w:rsidRPr="00D2176A">
        <w:rPr>
          <w:rFonts w:ascii="Times New Roman" w:hAnsi="Times New Roman" w:cs="Times New Roman"/>
          <w:sz w:val="28"/>
          <w:szCs w:val="28"/>
          <w:lang w:val="kk-KZ"/>
        </w:rPr>
        <w:t xml:space="preserve"> доступны на сайте РЦРЗ (</w:t>
      </w:r>
      <w:r w:rsidRPr="002A2FAC">
        <w:rPr>
          <w:rFonts w:ascii="Times New Roman" w:hAnsi="Times New Roman" w:cs="Times New Roman"/>
          <w:sz w:val="24"/>
        </w:rPr>
        <w:fldChar w:fldCharType="begin"/>
      </w:r>
      <w:r w:rsidRPr="002A2FAC">
        <w:rPr>
          <w:rFonts w:ascii="Times New Roman" w:hAnsi="Times New Roman" w:cs="Times New Roman"/>
          <w:sz w:val="24"/>
        </w:rPr>
        <w:instrText xml:space="preserve"> HYPERLINK "http://www.rcrz.kz/index.php/ru/2017-03-12-10-51-13/klinicheskie-protokoly" </w:instrText>
      </w:r>
      <w:r w:rsidRPr="002A2FAC">
        <w:rPr>
          <w:rFonts w:ascii="Times New Roman" w:hAnsi="Times New Roman" w:cs="Times New Roman"/>
          <w:sz w:val="24"/>
        </w:rPr>
        <w:fldChar w:fldCharType="separate"/>
      </w:r>
      <w:r w:rsidRPr="002A2FAC">
        <w:rPr>
          <w:rStyle w:val="a4"/>
          <w:rFonts w:ascii="Times New Roman" w:hAnsi="Times New Roman" w:cs="Times New Roman"/>
          <w:sz w:val="24"/>
        </w:rPr>
        <w:t>http://www.rcrz.kz/index.php/ru/2017-03-12-10-51-13/klinicheskie-protokoly</w:t>
      </w:r>
      <w:r w:rsidRPr="002A2FAC">
        <w:rPr>
          <w:rFonts w:ascii="Times New Roman" w:hAnsi="Times New Roman" w:cs="Times New Roman"/>
          <w:sz w:val="24"/>
        </w:rPr>
        <w:fldChar w:fldCharType="end"/>
      </w:r>
      <w:r w:rsidRPr="002A2FAC">
        <w:rPr>
          <w:rFonts w:ascii="Times New Roman" w:hAnsi="Times New Roman" w:cs="Times New Roman"/>
          <w:sz w:val="24"/>
        </w:rPr>
        <w:t>)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D7F02" w:rsidRPr="00D318C6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</w:t>
      </w:r>
      <w:r w:rsidRPr="00D318C6">
        <w:rPr>
          <w:rFonts w:ascii="Times New Roman" w:hAnsi="Times New Roman" w:cs="Times New Roman"/>
          <w:b/>
          <w:sz w:val="28"/>
          <w:szCs w:val="28"/>
        </w:rPr>
        <w:t>алгоритму/маршрут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318C6">
        <w:rPr>
          <w:rFonts w:ascii="Times New Roman" w:hAnsi="Times New Roman" w:cs="Times New Roman"/>
          <w:b/>
          <w:sz w:val="28"/>
          <w:szCs w:val="28"/>
        </w:rPr>
        <w:t xml:space="preserve"> движения пациентов в </w:t>
      </w:r>
      <w:r w:rsidRPr="00D318C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схеме предполагается два этапа: </w:t>
      </w:r>
    </w:p>
    <w:p w:rsidR="000D7F02" w:rsidRPr="00B42214" w:rsidRDefault="000D7F02" w:rsidP="000D7F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>Диагностический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D7F02" w:rsidRDefault="000D7F02" w:rsidP="000D7F0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>Терапевтический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D7F02" w:rsidRPr="00B42214" w:rsidRDefault="000D7F02" w:rsidP="000D7F02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0FA">
        <w:rPr>
          <w:rFonts w:ascii="Times New Roman" w:hAnsi="Times New Roman" w:cs="Times New Roman"/>
          <w:sz w:val="28"/>
          <w:szCs w:val="28"/>
        </w:rPr>
        <w:t xml:space="preserve">В соответствии с КП </w:t>
      </w:r>
      <w:r w:rsidRPr="00BD30FA">
        <w:rPr>
          <w:rFonts w:ascii="Times New Roman" w:hAnsi="Times New Roman" w:cs="Times New Roman"/>
          <w:b/>
          <w:sz w:val="28"/>
          <w:szCs w:val="28"/>
        </w:rPr>
        <w:t>для диагностики НМЗ</w:t>
      </w:r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</w:t>
      </w:r>
      <w:r w:rsidRPr="00B42214">
        <w:rPr>
          <w:rFonts w:ascii="Times New Roman" w:hAnsi="Times New Roman" w:cs="Times New Roman"/>
          <w:sz w:val="28"/>
          <w:szCs w:val="28"/>
        </w:rPr>
        <w:t>ются следующие методы</w:t>
      </w:r>
      <w:r>
        <w:rPr>
          <w:rFonts w:ascii="Times New Roman" w:hAnsi="Times New Roman" w:cs="Times New Roman"/>
          <w:sz w:val="28"/>
          <w:szCs w:val="28"/>
        </w:rPr>
        <w:t xml:space="preserve"> иссле</w:t>
      </w:r>
      <w:r w:rsidRPr="00B42214">
        <w:rPr>
          <w:rFonts w:ascii="Times New Roman" w:hAnsi="Times New Roman" w:cs="Times New Roman"/>
          <w:sz w:val="28"/>
          <w:szCs w:val="28"/>
        </w:rPr>
        <w:t>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42214">
        <w:rPr>
          <w:rFonts w:ascii="Times New Roman" w:hAnsi="Times New Roman" w:cs="Times New Roman"/>
          <w:sz w:val="28"/>
          <w:szCs w:val="28"/>
        </w:rPr>
        <w:t>:</w:t>
      </w:r>
    </w:p>
    <w:p w:rsidR="000D7F02" w:rsidRPr="00B42214" w:rsidRDefault="000D7F02" w:rsidP="000D7F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биохимические;</w:t>
      </w:r>
    </w:p>
    <w:p w:rsidR="000D7F02" w:rsidRDefault="000D7F02" w:rsidP="000D7F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электрофизиологические;</w:t>
      </w:r>
    </w:p>
    <w:p w:rsidR="000D7F02" w:rsidRPr="00B42214" w:rsidRDefault="000D7F02" w:rsidP="000D7F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патоморфологические;</w:t>
      </w:r>
    </w:p>
    <w:p w:rsidR="000D7F02" w:rsidRPr="00B42214" w:rsidRDefault="000D7F02" w:rsidP="000D7F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ДНК-диагностика.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Диагностический этап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 уровне ПМСП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чаще всего мать ребенка обращае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тся к педиатру</w:t>
      </w: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ВОП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жалоб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ами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на мышечную слабость, утомляемость, трудност</w:t>
      </w:r>
      <w:r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при глотании, вялость, низкую двигательную активность, трудности поднимания с пола или по лестнице, нарушения походки: спотыкается, переваливается с ноги на ногу, выбрасывает стопы и «как будто шлепает ими», мало улыбается (не может улыбнуться).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>Педиатр/ВОП при осмотре этого ребенка выявля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т фасцикуляции/поддергивания мышц, тугоподвижность в суставах, врожденную косолапость, быструю утомляемость, слабый/ тихий голос, гипомимию, снижение силы мышц (проксимальных, дистальных, аксиальных), вставание «лесенкой» - положительный симптом Говерса, кардиомиопатию, задержку приобретения двигательных навыков. У </w:t>
      </w:r>
      <w:r>
        <w:rPr>
          <w:rFonts w:ascii="Times New Roman" w:hAnsi="Times New Roman" w:cs="Times New Roman"/>
          <w:sz w:val="28"/>
          <w:szCs w:val="28"/>
          <w:lang w:val="kk-KZ"/>
        </w:rPr>
        <w:t>вр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ча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, который сталкивается с таким симптомокомплексом должно возникнуть подозрение на наличие </w:t>
      </w:r>
      <w:r>
        <w:rPr>
          <w:rFonts w:ascii="Times New Roman" w:hAnsi="Times New Roman" w:cs="Times New Roman"/>
          <w:sz w:val="28"/>
          <w:szCs w:val="28"/>
          <w:lang w:val="kk-KZ"/>
        </w:rPr>
        <w:t>НМЗ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и ребенка необходимо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править </w:t>
      </w:r>
      <w:r>
        <w:rPr>
          <w:rFonts w:ascii="Times New Roman" w:hAnsi="Times New Roman" w:cs="Times New Roman"/>
          <w:sz w:val="28"/>
          <w:szCs w:val="28"/>
          <w:lang w:val="kk-KZ"/>
        </w:rPr>
        <w:t>на следующие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D1338">
        <w:rPr>
          <w:rFonts w:ascii="Times New Roman" w:hAnsi="Times New Roman" w:cs="Times New Roman"/>
          <w:b/>
          <w:sz w:val="28"/>
          <w:szCs w:val="28"/>
          <w:lang w:val="kk-KZ"/>
        </w:rPr>
        <w:t>общий анализ крови и мочи,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36D28">
        <w:rPr>
          <w:rFonts w:ascii="Times New Roman" w:hAnsi="Times New Roman" w:cs="Times New Roman"/>
          <w:b/>
          <w:sz w:val="28"/>
          <w:szCs w:val="28"/>
          <w:lang w:val="kk-KZ"/>
        </w:rPr>
        <w:t>биохимический анализ крови с определением АЛТ, АСТ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При повышенном значении АЛТ и АСТ направляет на консультацию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детскому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неврологу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ПМСП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Диагностический этап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 уровне ПМСП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651F3">
        <w:rPr>
          <w:rFonts w:ascii="Times New Roman" w:hAnsi="Times New Roman" w:cs="Times New Roman"/>
          <w:sz w:val="28"/>
          <w:szCs w:val="28"/>
          <w:lang w:val="kk-KZ"/>
        </w:rPr>
        <w:t>пр</w:t>
      </w:r>
      <w:r>
        <w:rPr>
          <w:rFonts w:ascii="Times New Roman" w:hAnsi="Times New Roman" w:cs="Times New Roman"/>
          <w:sz w:val="28"/>
          <w:szCs w:val="28"/>
          <w:lang w:val="kk-KZ"/>
        </w:rPr>
        <w:t>и о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смотре </w:t>
      </w:r>
      <w:r>
        <w:rPr>
          <w:rFonts w:ascii="Times New Roman" w:hAnsi="Times New Roman" w:cs="Times New Roman"/>
          <w:sz w:val="28"/>
          <w:szCs w:val="28"/>
          <w:lang w:val="kk-KZ"/>
        </w:rPr>
        <w:t>ребенка с подозрением на  наличие НМЗ невролог,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руководствуясь КП, 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направляет пациента 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следующие исследования: 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биохимический анализ крови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 определением </w:t>
      </w:r>
      <w:r w:rsidRPr="00F94A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КФК, ЛДГ, лактат, АЛТ, АСТ. 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Также проводит электромиограмму/электронейромиограмму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 УЗИ и МРТ мышц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При получении результатов о повышении уровня печеночных ферментов, КФК, ЛДГ, лактата, а также наличие миогенного или нейрогенного паттернов на электромиограмме, вероятность того, что это </w:t>
      </w:r>
      <w:r>
        <w:rPr>
          <w:rFonts w:ascii="Times New Roman" w:hAnsi="Times New Roman" w:cs="Times New Roman"/>
          <w:sz w:val="28"/>
          <w:szCs w:val="28"/>
          <w:lang w:val="kk-KZ"/>
        </w:rPr>
        <w:t>НМЗ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увеличивается. </w:t>
      </w:r>
    </w:p>
    <w:p w:rsidR="000D7F02" w:rsidRPr="00F94A47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  <w:lang w:val="kk-KZ"/>
        </w:rPr>
        <w:t>При наличии возможности, пров</w:t>
      </w:r>
      <w:r>
        <w:rPr>
          <w:rFonts w:ascii="Times New Roman" w:hAnsi="Times New Roman" w:cs="Times New Roman"/>
          <w:sz w:val="28"/>
          <w:szCs w:val="28"/>
          <w:lang w:val="kk-KZ"/>
        </w:rPr>
        <w:t>одит на</w:t>
      </w:r>
      <w:r w:rsidRPr="00B42214">
        <w:rPr>
          <w:rFonts w:ascii="Times New Roman" w:hAnsi="Times New Roman" w:cs="Times New Roman"/>
          <w:sz w:val="28"/>
          <w:szCs w:val="28"/>
          <w:lang w:val="kk-KZ"/>
        </w:rPr>
        <w:t xml:space="preserve"> амбулаторно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этапе </w:t>
      </w:r>
      <w:r w:rsidRPr="00B42214">
        <w:rPr>
          <w:rFonts w:ascii="Times New Roman" w:hAnsi="Times New Roman" w:cs="Times New Roman"/>
          <w:b/>
          <w:sz w:val="28"/>
          <w:szCs w:val="28"/>
          <w:lang w:val="kk-KZ"/>
        </w:rPr>
        <w:t>МРТ головного мозга, мышц, а также молекулярно-генетический анализ (</w:t>
      </w:r>
      <w:r w:rsidRPr="00B42214">
        <w:rPr>
          <w:rFonts w:ascii="Times New Roman" w:hAnsi="Times New Roman" w:cs="Times New Roman"/>
          <w:b/>
          <w:sz w:val="28"/>
          <w:szCs w:val="28"/>
          <w:lang w:val="en-US"/>
        </w:rPr>
        <w:t>MLPA</w:t>
      </w:r>
      <w:r w:rsidRPr="00B42214">
        <w:rPr>
          <w:rFonts w:ascii="Times New Roman" w:hAnsi="Times New Roman" w:cs="Times New Roman"/>
          <w:b/>
          <w:sz w:val="28"/>
          <w:szCs w:val="28"/>
        </w:rPr>
        <w:t xml:space="preserve"> на СМА и МДД). </w:t>
      </w:r>
      <w:r w:rsidRPr="00B42214">
        <w:rPr>
          <w:rFonts w:ascii="Times New Roman" w:hAnsi="Times New Roman" w:cs="Times New Roman"/>
          <w:sz w:val="28"/>
          <w:szCs w:val="28"/>
        </w:rPr>
        <w:t xml:space="preserve">Молекулярно-генетический анализ методом </w:t>
      </w:r>
      <w:r w:rsidRPr="00F94A47">
        <w:rPr>
          <w:rFonts w:ascii="Times New Roman" w:hAnsi="Times New Roman" w:cs="Times New Roman"/>
          <w:sz w:val="28"/>
          <w:szCs w:val="28"/>
          <w:lang w:val="en-US"/>
        </w:rPr>
        <w:t>MLPA</w:t>
      </w:r>
      <w:r w:rsidRPr="00B42214">
        <w:rPr>
          <w:rFonts w:ascii="Times New Roman" w:hAnsi="Times New Roman" w:cs="Times New Roman"/>
          <w:sz w:val="28"/>
          <w:szCs w:val="28"/>
        </w:rPr>
        <w:t xml:space="preserve"> проводят в генетической лаборатории КФ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2214">
        <w:rPr>
          <w:rFonts w:ascii="Times New Roman" w:hAnsi="Times New Roman" w:cs="Times New Roman"/>
          <w:sz w:val="28"/>
          <w:szCs w:val="28"/>
          <w:lang w:val="en-US"/>
        </w:rPr>
        <w:t>UMC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2214">
        <w:rPr>
          <w:rFonts w:ascii="Times New Roman" w:hAnsi="Times New Roman" w:cs="Times New Roman"/>
          <w:sz w:val="28"/>
          <w:szCs w:val="28"/>
        </w:rPr>
        <w:t>ННЦМД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2214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F94A47">
        <w:rPr>
          <w:rFonts w:ascii="Times New Roman" w:hAnsi="Times New Roman" w:cs="Times New Roman"/>
          <w:sz w:val="28"/>
          <w:szCs w:val="28"/>
        </w:rPr>
        <w:t>ГОБМП</w:t>
      </w:r>
      <w:r w:rsidRPr="00B42214">
        <w:rPr>
          <w:rFonts w:ascii="Times New Roman" w:hAnsi="Times New Roman" w:cs="Times New Roman"/>
          <w:sz w:val="28"/>
          <w:szCs w:val="28"/>
        </w:rPr>
        <w:t xml:space="preserve">. В случае отрицательного результата у пациентов с подозрением на </w:t>
      </w:r>
      <w:r w:rsidRPr="00F94A47">
        <w:rPr>
          <w:rFonts w:ascii="Times New Roman" w:hAnsi="Times New Roman" w:cs="Times New Roman"/>
          <w:sz w:val="28"/>
          <w:szCs w:val="28"/>
        </w:rPr>
        <w:t xml:space="preserve">МДД проводят </w:t>
      </w:r>
      <w:proofErr w:type="spellStart"/>
      <w:r w:rsidRPr="00F94A47">
        <w:rPr>
          <w:rFonts w:ascii="Times New Roman" w:hAnsi="Times New Roman" w:cs="Times New Roman"/>
          <w:sz w:val="28"/>
          <w:szCs w:val="28"/>
        </w:rPr>
        <w:t>секвенирование</w:t>
      </w:r>
      <w:proofErr w:type="spellEnd"/>
      <w:r w:rsidRPr="00F94A47">
        <w:rPr>
          <w:rFonts w:ascii="Times New Roman" w:hAnsi="Times New Roman" w:cs="Times New Roman"/>
          <w:sz w:val="28"/>
          <w:szCs w:val="28"/>
        </w:rPr>
        <w:t xml:space="preserve"> (</w:t>
      </w:r>
      <w:r w:rsidRPr="00F94A47">
        <w:rPr>
          <w:rFonts w:ascii="Times New Roman" w:hAnsi="Times New Roman" w:cs="Times New Roman"/>
          <w:sz w:val="28"/>
          <w:szCs w:val="28"/>
          <w:lang w:val="en-US"/>
        </w:rPr>
        <w:t>WES</w:t>
      </w:r>
      <w:r w:rsidRPr="00F94A47">
        <w:rPr>
          <w:rFonts w:ascii="Times New Roman" w:hAnsi="Times New Roman" w:cs="Times New Roman"/>
          <w:sz w:val="28"/>
          <w:szCs w:val="28"/>
        </w:rPr>
        <w:t>).</w:t>
      </w:r>
    </w:p>
    <w:p w:rsidR="000D7F02" w:rsidRPr="00D318C6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Центрами компетенции по НМЗ определены следующие медицинские организации</w:t>
      </w:r>
      <w:r w:rsidRPr="00D318C6">
        <w:rPr>
          <w:rFonts w:ascii="Times New Roman" w:hAnsi="Times New Roman" w:cs="Times New Roman"/>
          <w:b/>
          <w:sz w:val="28"/>
          <w:szCs w:val="28"/>
        </w:rPr>
        <w:t>: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b/>
          <w:sz w:val="28"/>
          <w:szCs w:val="28"/>
          <w:lang w:val="ru-RU"/>
        </w:rPr>
        <w:lastRenderedPageBreak/>
        <w:t>КФ «</w:t>
      </w:r>
      <w:r w:rsidRPr="00897D5E">
        <w:rPr>
          <w:b/>
          <w:sz w:val="28"/>
          <w:szCs w:val="28"/>
        </w:rPr>
        <w:t>UMC</w:t>
      </w:r>
      <w:r w:rsidRPr="00897D5E">
        <w:rPr>
          <w:b/>
          <w:sz w:val="28"/>
          <w:szCs w:val="28"/>
          <w:lang w:val="ru-RU"/>
        </w:rPr>
        <w:t xml:space="preserve">» «ННЦМД» (г. </w:t>
      </w:r>
      <w:proofErr w:type="spellStart"/>
      <w:r w:rsidRPr="00897D5E">
        <w:rPr>
          <w:b/>
          <w:sz w:val="28"/>
          <w:szCs w:val="28"/>
          <w:lang w:val="ru-RU"/>
        </w:rPr>
        <w:t>Нур</w:t>
      </w:r>
      <w:proofErr w:type="spellEnd"/>
      <w:r w:rsidRPr="00897D5E">
        <w:rPr>
          <w:b/>
          <w:sz w:val="28"/>
          <w:szCs w:val="28"/>
          <w:lang w:val="ru-RU"/>
        </w:rPr>
        <w:t>-Султан)</w:t>
      </w:r>
      <w:r w:rsidRPr="00897D5E">
        <w:rPr>
          <w:sz w:val="28"/>
          <w:szCs w:val="28"/>
          <w:lang w:val="ru-RU"/>
        </w:rPr>
        <w:t xml:space="preserve"> - отделения неврологии раннего возраста, ортопедии, хирургии для оказания лечебно-диагностической помощи: молекулярно-генетическая (</w:t>
      </w:r>
      <w:r w:rsidRPr="00897D5E">
        <w:rPr>
          <w:sz w:val="28"/>
          <w:szCs w:val="28"/>
        </w:rPr>
        <w:t>MLPA</w:t>
      </w:r>
      <w:r w:rsidRPr="00897D5E">
        <w:rPr>
          <w:sz w:val="28"/>
          <w:szCs w:val="28"/>
          <w:lang w:val="ru-RU"/>
        </w:rPr>
        <w:t>), морфологическая, включая биопсию мышц, МРТ мышц, электрофизиологические методы, биохимические анализы, при необходимости ортопедическая и хирургическая коррекции;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 xml:space="preserve">ГКП на ПХВ «Многопрофильная городская детская больница № 2 г. </w:t>
      </w:r>
      <w:proofErr w:type="spellStart"/>
      <w:r w:rsidRPr="00897D5E">
        <w:rPr>
          <w:b/>
          <w:sz w:val="28"/>
          <w:szCs w:val="28"/>
          <w:lang w:val="ru-RU"/>
        </w:rPr>
        <w:t>Нур</w:t>
      </w:r>
      <w:proofErr w:type="spellEnd"/>
      <w:r w:rsidRPr="00897D5E">
        <w:rPr>
          <w:b/>
          <w:sz w:val="28"/>
          <w:szCs w:val="28"/>
          <w:lang w:val="ru-RU"/>
        </w:rPr>
        <w:t>-Султан»,</w:t>
      </w:r>
      <w:r w:rsidRPr="00897D5E">
        <w:rPr>
          <w:sz w:val="28"/>
          <w:szCs w:val="28"/>
          <w:lang w:val="ru-RU"/>
        </w:rPr>
        <w:t xml:space="preserve"> отделение неврологии и реабилитации для оказания лечебно-диагностической помощи, мониторинга состояния больного, ранней реабилитации, в том числе дыхательной, паллиативного ухода;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>КФ «</w:t>
      </w:r>
      <w:r w:rsidRPr="00897D5E">
        <w:rPr>
          <w:b/>
          <w:sz w:val="28"/>
          <w:szCs w:val="28"/>
        </w:rPr>
        <w:t>UMC</w:t>
      </w:r>
      <w:r w:rsidRPr="00897D5E">
        <w:rPr>
          <w:b/>
          <w:sz w:val="28"/>
          <w:szCs w:val="28"/>
          <w:lang w:val="ru-RU"/>
        </w:rPr>
        <w:t>» НЦДР</w:t>
      </w:r>
      <w:r w:rsidRPr="00897D5E">
        <w:rPr>
          <w:sz w:val="28"/>
          <w:szCs w:val="28"/>
          <w:lang w:val="ru-RU"/>
        </w:rPr>
        <w:t xml:space="preserve"> (</w:t>
      </w:r>
      <w:proofErr w:type="spellStart"/>
      <w:r w:rsidRPr="00897D5E">
        <w:rPr>
          <w:b/>
          <w:sz w:val="28"/>
          <w:szCs w:val="28"/>
          <w:lang w:val="ru-RU"/>
        </w:rPr>
        <w:t>г.Нур</w:t>
      </w:r>
      <w:proofErr w:type="spellEnd"/>
      <w:r w:rsidRPr="00897D5E">
        <w:rPr>
          <w:b/>
          <w:sz w:val="28"/>
          <w:szCs w:val="28"/>
          <w:lang w:val="ru-RU"/>
        </w:rPr>
        <w:t>-Султан)</w:t>
      </w:r>
      <w:r w:rsidRPr="00897D5E">
        <w:rPr>
          <w:sz w:val="28"/>
          <w:szCs w:val="28"/>
          <w:lang w:val="ru-RU"/>
        </w:rPr>
        <w:t xml:space="preserve"> для оказания продолженной реабилитации детям с подтверждённым нервно-мышечным заболеванием;      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>ГКП на ПХВ «Городская детская больница</w:t>
      </w:r>
      <w:r w:rsidR="00D82FA7">
        <w:rPr>
          <w:b/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>№ 2 г. Алматы»</w:t>
      </w:r>
      <w:r w:rsidRPr="00897D5E">
        <w:rPr>
          <w:sz w:val="28"/>
          <w:szCs w:val="28"/>
          <w:lang w:val="ru-RU"/>
        </w:rPr>
        <w:t xml:space="preserve"> -    отделения неврологии раннего и старшего возраста, а также </w:t>
      </w:r>
      <w:proofErr w:type="spellStart"/>
      <w:r w:rsidRPr="00897D5E">
        <w:rPr>
          <w:sz w:val="28"/>
          <w:szCs w:val="28"/>
          <w:lang w:val="ru-RU"/>
        </w:rPr>
        <w:t>клинико</w:t>
      </w:r>
      <w:proofErr w:type="spellEnd"/>
      <w:r w:rsidRPr="00897D5E">
        <w:rPr>
          <w:sz w:val="28"/>
          <w:szCs w:val="28"/>
          <w:lang w:val="ru-RU"/>
        </w:rPr>
        <w:t xml:space="preserve"> - д</w:t>
      </w:r>
      <w:r w:rsidR="00D82FA7">
        <w:rPr>
          <w:sz w:val="28"/>
          <w:szCs w:val="28"/>
          <w:lang w:val="ru-RU"/>
        </w:rPr>
        <w:t xml:space="preserve">иагностический центр педиатрии </w:t>
      </w:r>
      <w:r w:rsidRPr="00897D5E">
        <w:rPr>
          <w:sz w:val="28"/>
          <w:szCs w:val="28"/>
          <w:lang w:val="ru-RU"/>
        </w:rPr>
        <w:t>для оказания лечебно-диагностической: молекулярно-генетическая (</w:t>
      </w:r>
      <w:r w:rsidRPr="00897D5E">
        <w:rPr>
          <w:sz w:val="28"/>
          <w:szCs w:val="28"/>
        </w:rPr>
        <w:t>MLPA</w:t>
      </w:r>
      <w:r w:rsidRPr="00897D5E">
        <w:rPr>
          <w:sz w:val="28"/>
          <w:szCs w:val="28"/>
          <w:lang w:val="ru-RU"/>
        </w:rPr>
        <w:t xml:space="preserve">- в рамках договора субподряда с лабораторией генетики КФ </w:t>
      </w:r>
      <w:r w:rsidRPr="00897D5E">
        <w:rPr>
          <w:sz w:val="28"/>
          <w:szCs w:val="28"/>
        </w:rPr>
        <w:t>UMC</w:t>
      </w:r>
      <w:r w:rsidRPr="00897D5E">
        <w:rPr>
          <w:sz w:val="28"/>
          <w:szCs w:val="28"/>
          <w:lang w:val="ru-RU"/>
        </w:rPr>
        <w:t xml:space="preserve"> ННЦМД), морфологической, включая биопсию мышц, МРТ мышц, электрофизиологические методы, биохимические анализы, ранняя реабилитация, в том числе дыхательная, паллиативный уход.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>Университетская клиника «Аксай» г. Алматы</w:t>
      </w:r>
      <w:r w:rsidRPr="00897D5E">
        <w:rPr>
          <w:sz w:val="28"/>
          <w:szCs w:val="28"/>
          <w:lang w:val="ru-RU"/>
        </w:rPr>
        <w:t xml:space="preserve"> – отделения неврологии, ортопедии, хирургии для оказания лечебно-диагностической помощи:</w:t>
      </w:r>
      <w:r w:rsidRPr="00897D5E">
        <w:rPr>
          <w:sz w:val="28"/>
          <w:szCs w:val="28"/>
          <w:lang w:val="kk-KZ"/>
        </w:rPr>
        <w:t xml:space="preserve"> </w:t>
      </w:r>
      <w:r w:rsidRPr="00897D5E">
        <w:rPr>
          <w:sz w:val="28"/>
          <w:szCs w:val="28"/>
          <w:lang w:val="ru-RU"/>
        </w:rPr>
        <w:t>молекулярно-генетическая (</w:t>
      </w:r>
      <w:r w:rsidRPr="00897D5E">
        <w:rPr>
          <w:sz w:val="28"/>
          <w:szCs w:val="28"/>
        </w:rPr>
        <w:t>MLPA</w:t>
      </w:r>
      <w:r w:rsidRPr="00897D5E">
        <w:rPr>
          <w:sz w:val="28"/>
          <w:szCs w:val="28"/>
          <w:lang w:val="ru-RU"/>
        </w:rPr>
        <w:t xml:space="preserve">- в рамках договора субподряда с лабораторией генетики КФ </w:t>
      </w:r>
      <w:r w:rsidRPr="00897D5E">
        <w:rPr>
          <w:sz w:val="28"/>
          <w:szCs w:val="28"/>
        </w:rPr>
        <w:t>UMC</w:t>
      </w:r>
      <w:r w:rsidRPr="00897D5E">
        <w:rPr>
          <w:sz w:val="28"/>
          <w:szCs w:val="28"/>
          <w:lang w:val="ru-RU"/>
        </w:rPr>
        <w:t xml:space="preserve"> ННЦМД), электрофизиологические методы, биохимические анализы, при необходимости ортопедическая и хирургическая коррекции, реабилитационной, в том числе дыхательная реабилитация, а также паллиативный уход.</w:t>
      </w:r>
    </w:p>
    <w:p w:rsidR="000D7F02" w:rsidRPr="00897D5E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b/>
          <w:sz w:val="28"/>
          <w:szCs w:val="28"/>
          <w:lang w:val="ru-RU"/>
        </w:rPr>
        <w:t>Реабилитационный центр «</w:t>
      </w:r>
      <w:proofErr w:type="spellStart"/>
      <w:r w:rsidRPr="00897D5E">
        <w:rPr>
          <w:b/>
          <w:sz w:val="28"/>
          <w:szCs w:val="28"/>
          <w:lang w:val="ru-RU"/>
        </w:rPr>
        <w:t>Балбулак</w:t>
      </w:r>
      <w:proofErr w:type="spellEnd"/>
      <w:r w:rsidRPr="00897D5E">
        <w:rPr>
          <w:b/>
          <w:sz w:val="28"/>
          <w:szCs w:val="28"/>
          <w:lang w:val="ru-RU"/>
        </w:rPr>
        <w:t>» г. Алматы</w:t>
      </w:r>
      <w:r w:rsidRPr="00897D5E">
        <w:rPr>
          <w:sz w:val="28"/>
          <w:szCs w:val="28"/>
          <w:lang w:val="ru-RU"/>
        </w:rPr>
        <w:t xml:space="preserve"> для проведения продолженной реабилитации. </w:t>
      </w:r>
    </w:p>
    <w:p w:rsidR="00D82FA7" w:rsidRPr="00D82FA7" w:rsidRDefault="000D7F02" w:rsidP="00D82FA7">
      <w:pPr>
        <w:pStyle w:val="a5"/>
        <w:numPr>
          <w:ilvl w:val="0"/>
          <w:numId w:val="3"/>
        </w:numPr>
        <w:pBdr>
          <w:bottom w:val="single" w:sz="4" w:space="31" w:color="FFFFFF"/>
        </w:pBdr>
        <w:spacing w:after="0" w:line="240" w:lineRule="auto"/>
        <w:ind w:left="0" w:firstLine="705"/>
        <w:jc w:val="both"/>
        <w:rPr>
          <w:sz w:val="28"/>
          <w:szCs w:val="28"/>
          <w:lang w:val="kk-KZ"/>
        </w:rPr>
      </w:pPr>
      <w:r w:rsidRPr="00897D5E">
        <w:rPr>
          <w:sz w:val="28"/>
          <w:szCs w:val="28"/>
          <w:lang w:val="ru-RU"/>
        </w:rPr>
        <w:t xml:space="preserve"> </w:t>
      </w:r>
      <w:r w:rsidRPr="00897D5E">
        <w:rPr>
          <w:b/>
          <w:sz w:val="28"/>
          <w:szCs w:val="28"/>
          <w:lang w:val="ru-RU"/>
        </w:rPr>
        <w:t xml:space="preserve">НАО «МУА» </w:t>
      </w:r>
      <w:r w:rsidRPr="00897D5E">
        <w:rPr>
          <w:sz w:val="28"/>
          <w:szCs w:val="28"/>
          <w:lang w:val="ru-RU"/>
        </w:rPr>
        <w:t>- членами ЭС рассматриваются результаты обследования ребенка с подробной выпиской из стационара, актуальной видеозаписью двигательной активности ребенка, с указанием массы тела.</w:t>
      </w:r>
    </w:p>
    <w:p w:rsidR="000D7F02" w:rsidRPr="00D82FA7" w:rsidRDefault="000D7F02" w:rsidP="00D82FA7">
      <w:pPr>
        <w:pBdr>
          <w:bottom w:val="single" w:sz="4" w:space="31" w:color="FFFFFF"/>
        </w:pBd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82FA7">
        <w:rPr>
          <w:rFonts w:ascii="Times New Roman" w:hAnsi="Times New Roman" w:cs="Times New Roman"/>
          <w:sz w:val="28"/>
          <w:szCs w:val="28"/>
        </w:rPr>
        <w:t>При отсутствии возможности проведения диагностического обследования на амбулаторном этапе, пациента следует направить в вышеуказанные центры компетенций с предварительным диагнозом: НМЗ (</w:t>
      </w:r>
      <w:r w:rsidRPr="00D82FA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82FA7">
        <w:rPr>
          <w:rFonts w:ascii="Times New Roman" w:hAnsi="Times New Roman" w:cs="Times New Roman"/>
          <w:sz w:val="28"/>
          <w:szCs w:val="28"/>
        </w:rPr>
        <w:t xml:space="preserve">12, </w:t>
      </w:r>
      <w:r w:rsidRPr="00D82FA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82FA7">
        <w:rPr>
          <w:rFonts w:ascii="Times New Roman" w:hAnsi="Times New Roman" w:cs="Times New Roman"/>
          <w:sz w:val="28"/>
          <w:szCs w:val="28"/>
        </w:rPr>
        <w:t xml:space="preserve">71 или другое), где </w:t>
      </w:r>
      <w:r w:rsidRPr="00D82FA7">
        <w:rPr>
          <w:rFonts w:ascii="Times New Roman" w:hAnsi="Times New Roman" w:cs="Times New Roman"/>
          <w:sz w:val="28"/>
          <w:szCs w:val="28"/>
          <w:lang w:val="kk-KZ"/>
        </w:rPr>
        <w:t>провод</w:t>
      </w:r>
      <w:bookmarkStart w:id="0" w:name="_GoBack"/>
      <w:bookmarkEnd w:id="0"/>
      <w:r w:rsidRPr="00D82FA7">
        <w:rPr>
          <w:rFonts w:ascii="Times New Roman" w:hAnsi="Times New Roman" w:cs="Times New Roman"/>
          <w:sz w:val="28"/>
          <w:szCs w:val="28"/>
          <w:lang w:val="kk-KZ"/>
        </w:rPr>
        <w:t>ят обследования в рамках своих компетенций</w:t>
      </w:r>
      <w:r w:rsidRPr="00D82F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При наличии не менее одного из 7 </w:t>
      </w:r>
      <w:proofErr w:type="spellStart"/>
      <w:r w:rsidRPr="00D82FA7">
        <w:rPr>
          <w:rFonts w:ascii="Times New Roman" w:hAnsi="Times New Roman" w:cs="Times New Roman"/>
          <w:sz w:val="28"/>
          <w:szCs w:val="28"/>
        </w:rPr>
        <w:t>симптомокомплексов</w:t>
      </w:r>
      <w:proofErr w:type="spellEnd"/>
      <w:r w:rsidRPr="00D82FA7">
        <w:rPr>
          <w:rFonts w:ascii="Times New Roman" w:hAnsi="Times New Roman" w:cs="Times New Roman"/>
          <w:sz w:val="28"/>
          <w:szCs w:val="28"/>
        </w:rPr>
        <w:t xml:space="preserve"> НМЗ, </w:t>
      </w:r>
      <w:proofErr w:type="gramStart"/>
      <w:r w:rsidRPr="00D82FA7">
        <w:rPr>
          <w:rFonts w:ascii="Times New Roman" w:hAnsi="Times New Roman" w:cs="Times New Roman"/>
          <w:sz w:val="28"/>
          <w:szCs w:val="28"/>
        </w:rPr>
        <w:t>а  именно</w:t>
      </w:r>
      <w:proofErr w:type="gramEnd"/>
      <w:r w:rsidRPr="00D82F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1) снижения двигательной активности с рождения и </w:t>
      </w:r>
      <w:proofErr w:type="spellStart"/>
      <w:r w:rsidRPr="00D82FA7">
        <w:rPr>
          <w:rFonts w:ascii="Times New Roman" w:hAnsi="Times New Roman" w:cs="Times New Roman"/>
          <w:sz w:val="28"/>
          <w:szCs w:val="28"/>
        </w:rPr>
        <w:t>артрогриппоз</w:t>
      </w:r>
      <w:proofErr w:type="spellEnd"/>
      <w:r w:rsidRPr="00D82FA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2) паралитической гипотония;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3)задержка двигательного развития и хронические нарушения походки после 18 месяцев;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4) прогрессирующие нарушения походки после 3-лет;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5) непереносимость физической нагрузки;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6) острые двигательные нарушения или утомляемость, </w:t>
      </w:r>
    </w:p>
    <w:p w:rsidR="000D7F02" w:rsidRPr="00D82FA7" w:rsidRDefault="000D7F02" w:rsidP="00D82F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FA7">
        <w:rPr>
          <w:rFonts w:ascii="Times New Roman" w:hAnsi="Times New Roman" w:cs="Times New Roman"/>
          <w:sz w:val="28"/>
          <w:szCs w:val="28"/>
        </w:rPr>
        <w:t xml:space="preserve">7) острый </w:t>
      </w:r>
      <w:proofErr w:type="spellStart"/>
      <w:r w:rsidRPr="00D82FA7">
        <w:rPr>
          <w:rFonts w:ascii="Times New Roman" w:hAnsi="Times New Roman" w:cs="Times New Roman"/>
          <w:sz w:val="28"/>
          <w:szCs w:val="28"/>
        </w:rPr>
        <w:t>рабдомиолиз</w:t>
      </w:r>
      <w:proofErr w:type="spellEnd"/>
      <w:r w:rsidRPr="00D82FA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lastRenderedPageBreak/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B42214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42214">
        <w:rPr>
          <w:rFonts w:ascii="Times New Roman" w:hAnsi="Times New Roman" w:cs="Times New Roman"/>
          <w:sz w:val="28"/>
          <w:szCs w:val="28"/>
        </w:rPr>
        <w:t xml:space="preserve"> биохимических, радиологических, нейрофизиологических и </w:t>
      </w:r>
      <w:r>
        <w:rPr>
          <w:rFonts w:ascii="Times New Roman" w:hAnsi="Times New Roman" w:cs="Times New Roman"/>
          <w:sz w:val="28"/>
          <w:szCs w:val="28"/>
        </w:rPr>
        <w:t>молекулярно-</w:t>
      </w:r>
      <w:r w:rsidRPr="00B42214">
        <w:rPr>
          <w:rFonts w:ascii="Times New Roman" w:hAnsi="Times New Roman" w:cs="Times New Roman"/>
          <w:sz w:val="28"/>
          <w:szCs w:val="28"/>
        </w:rPr>
        <w:t xml:space="preserve">генетических анализов, выставляет </w:t>
      </w:r>
      <w:r>
        <w:rPr>
          <w:rFonts w:ascii="Times New Roman" w:hAnsi="Times New Roman" w:cs="Times New Roman"/>
          <w:sz w:val="28"/>
          <w:szCs w:val="28"/>
        </w:rPr>
        <w:t xml:space="preserve">заключительный </w:t>
      </w:r>
      <w:r w:rsidRPr="00B42214">
        <w:rPr>
          <w:rFonts w:ascii="Times New Roman" w:hAnsi="Times New Roman" w:cs="Times New Roman"/>
          <w:sz w:val="28"/>
          <w:szCs w:val="28"/>
        </w:rPr>
        <w:t xml:space="preserve">диагноз </w:t>
      </w:r>
      <w:r>
        <w:rPr>
          <w:rFonts w:ascii="Times New Roman" w:hAnsi="Times New Roman" w:cs="Times New Roman"/>
          <w:sz w:val="28"/>
          <w:szCs w:val="28"/>
        </w:rPr>
        <w:t>НМЗ</w:t>
      </w:r>
      <w:r w:rsidRPr="00B422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7F02" w:rsidRDefault="000D7F02" w:rsidP="00D82FA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D7F02" w:rsidRPr="0032452E" w:rsidRDefault="000D7F02" w:rsidP="000D7F02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452E">
        <w:rPr>
          <w:rFonts w:ascii="Times New Roman" w:hAnsi="Times New Roman" w:cs="Times New Roman"/>
          <w:b/>
          <w:sz w:val="28"/>
          <w:szCs w:val="28"/>
          <w:lang w:val="kk-KZ"/>
        </w:rPr>
        <w:t>Терапевтический этап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КП невролог </w:t>
      </w:r>
      <w:r w:rsidRPr="00B42214">
        <w:rPr>
          <w:rFonts w:ascii="Times New Roman" w:hAnsi="Times New Roman" w:cs="Times New Roman"/>
          <w:sz w:val="28"/>
          <w:szCs w:val="28"/>
        </w:rPr>
        <w:t>уточня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B42214">
        <w:rPr>
          <w:rFonts w:ascii="Times New Roman" w:hAnsi="Times New Roman" w:cs="Times New Roman"/>
          <w:sz w:val="28"/>
          <w:szCs w:val="28"/>
        </w:rPr>
        <w:t xml:space="preserve">терапевтические возможности выявленного </w:t>
      </w:r>
      <w:r>
        <w:rPr>
          <w:rFonts w:ascii="Times New Roman" w:hAnsi="Times New Roman" w:cs="Times New Roman"/>
          <w:sz w:val="28"/>
          <w:szCs w:val="28"/>
        </w:rPr>
        <w:t xml:space="preserve">у ребенка </w:t>
      </w:r>
      <w:r w:rsidRPr="00B42214">
        <w:rPr>
          <w:rFonts w:ascii="Times New Roman" w:hAnsi="Times New Roman" w:cs="Times New Roman"/>
          <w:sz w:val="28"/>
          <w:szCs w:val="28"/>
        </w:rPr>
        <w:t>состояния. При диагностике МДД или СМА, результаты обследования ребенка с под</w:t>
      </w:r>
      <w:r>
        <w:rPr>
          <w:rFonts w:ascii="Times New Roman" w:hAnsi="Times New Roman" w:cs="Times New Roman"/>
          <w:sz w:val="28"/>
          <w:szCs w:val="28"/>
        </w:rPr>
        <w:t xml:space="preserve">робной выпиской из стационара, </w:t>
      </w:r>
      <w:r w:rsidRPr="00B42214">
        <w:rPr>
          <w:rFonts w:ascii="Times New Roman" w:hAnsi="Times New Roman" w:cs="Times New Roman"/>
          <w:sz w:val="28"/>
          <w:szCs w:val="28"/>
        </w:rPr>
        <w:t>актуальной видеозаписью двигательной активности ребенка, с указанием массы тела</w:t>
      </w:r>
      <w:r>
        <w:rPr>
          <w:rFonts w:ascii="Times New Roman" w:hAnsi="Times New Roman" w:cs="Times New Roman"/>
          <w:sz w:val="28"/>
          <w:szCs w:val="28"/>
        </w:rPr>
        <w:t>, направляются на рассмотрение членами ЭС</w:t>
      </w:r>
      <w:r w:rsidRPr="00B42214">
        <w:rPr>
          <w:rFonts w:ascii="Times New Roman" w:hAnsi="Times New Roman" w:cs="Times New Roman"/>
          <w:sz w:val="28"/>
          <w:szCs w:val="28"/>
        </w:rPr>
        <w:t xml:space="preserve"> при </w:t>
      </w:r>
      <w:r w:rsidRPr="00D34142">
        <w:rPr>
          <w:rFonts w:ascii="Times New Roman" w:hAnsi="Times New Roman" w:cs="Times New Roman"/>
          <w:b/>
          <w:sz w:val="28"/>
          <w:szCs w:val="28"/>
        </w:rPr>
        <w:t>НАО «МУА».</w:t>
      </w:r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B42214">
        <w:rPr>
          <w:rFonts w:ascii="Times New Roman" w:hAnsi="Times New Roman" w:cs="Times New Roman"/>
          <w:sz w:val="28"/>
          <w:szCs w:val="28"/>
        </w:rPr>
        <w:t>ЭС анализирует предоставленную документацию, при необходимости, организ</w:t>
      </w:r>
      <w:r>
        <w:rPr>
          <w:rFonts w:ascii="Times New Roman" w:hAnsi="Times New Roman" w:cs="Times New Roman"/>
          <w:sz w:val="28"/>
          <w:szCs w:val="28"/>
        </w:rPr>
        <w:t xml:space="preserve">ует видеоконференцию с заинтересованными специалистами </w:t>
      </w:r>
      <w:r w:rsidRPr="00B42214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2214">
        <w:rPr>
          <w:rFonts w:ascii="Times New Roman" w:hAnsi="Times New Roman" w:cs="Times New Roman"/>
          <w:sz w:val="28"/>
          <w:szCs w:val="28"/>
        </w:rPr>
        <w:t xml:space="preserve"> пребывания ребенка (стационар или организация ПМСП). В случае подтверждения диагноза и при соответствии критериям назначения патогенетической терапии, производ</w:t>
      </w:r>
      <w:r>
        <w:rPr>
          <w:rFonts w:ascii="Times New Roman" w:hAnsi="Times New Roman" w:cs="Times New Roman"/>
          <w:sz w:val="28"/>
          <w:szCs w:val="28"/>
        </w:rPr>
        <w:t xml:space="preserve">ят </w:t>
      </w:r>
      <w:r w:rsidRPr="00B42214">
        <w:rPr>
          <w:rFonts w:ascii="Times New Roman" w:hAnsi="Times New Roman" w:cs="Times New Roman"/>
          <w:sz w:val="28"/>
          <w:szCs w:val="28"/>
        </w:rPr>
        <w:t xml:space="preserve">расчет дозировки </w:t>
      </w:r>
      <w:r>
        <w:rPr>
          <w:rFonts w:ascii="Times New Roman" w:hAnsi="Times New Roman" w:cs="Times New Roman"/>
          <w:sz w:val="28"/>
          <w:szCs w:val="28"/>
        </w:rPr>
        <w:t xml:space="preserve">лекарственных препаратов </w:t>
      </w:r>
      <w:r w:rsidRPr="00B42214">
        <w:rPr>
          <w:rFonts w:ascii="Times New Roman" w:hAnsi="Times New Roman" w:cs="Times New Roman"/>
          <w:sz w:val="28"/>
          <w:szCs w:val="28"/>
        </w:rPr>
        <w:t xml:space="preserve">с определением плана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B42214">
        <w:rPr>
          <w:rFonts w:ascii="Times New Roman" w:hAnsi="Times New Roman" w:cs="Times New Roman"/>
          <w:sz w:val="28"/>
          <w:szCs w:val="28"/>
        </w:rPr>
        <w:t xml:space="preserve">введения. 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214">
        <w:rPr>
          <w:rFonts w:ascii="Times New Roman" w:hAnsi="Times New Roman" w:cs="Times New Roman"/>
          <w:sz w:val="28"/>
          <w:szCs w:val="28"/>
        </w:rPr>
        <w:t xml:space="preserve">При этом к критериям отбора пациентов для проведения патогенетической терапии относятся не только медицинские показания: тип мутации, степень функционального дефицита, предыдущая терапия, но также полная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комплаентность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и приверженность родителей пациента к лечению.  А именно, к моменту назначения патогенетической терапии родитель/</w:t>
      </w:r>
      <w:r>
        <w:rPr>
          <w:rFonts w:ascii="Times New Roman" w:hAnsi="Times New Roman" w:cs="Times New Roman"/>
          <w:sz w:val="28"/>
          <w:szCs w:val="28"/>
        </w:rPr>
        <w:t xml:space="preserve">законный представитель, </w:t>
      </w:r>
      <w:r w:rsidRPr="00B42214">
        <w:rPr>
          <w:rFonts w:ascii="Times New Roman" w:hAnsi="Times New Roman" w:cs="Times New Roman"/>
          <w:sz w:val="28"/>
          <w:szCs w:val="28"/>
        </w:rPr>
        <w:t xml:space="preserve">опекун должен: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быть обученным и </w:t>
      </w:r>
      <w:r w:rsidRPr="00B42214">
        <w:rPr>
          <w:rFonts w:ascii="Times New Roman" w:hAnsi="Times New Roman" w:cs="Times New Roman"/>
          <w:sz w:val="28"/>
          <w:szCs w:val="28"/>
        </w:rPr>
        <w:t xml:space="preserve">владеть навыками ухода за ребенком, включая кормление, проведение дыхательной гимнастики мешком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Амбу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>, профилактик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42214">
        <w:rPr>
          <w:rFonts w:ascii="Times New Roman" w:hAnsi="Times New Roman" w:cs="Times New Roman"/>
          <w:sz w:val="28"/>
          <w:szCs w:val="28"/>
        </w:rPr>
        <w:t xml:space="preserve"> контрактур;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42214">
        <w:rPr>
          <w:rFonts w:ascii="Times New Roman" w:hAnsi="Times New Roman" w:cs="Times New Roman"/>
          <w:sz w:val="28"/>
          <w:szCs w:val="28"/>
        </w:rPr>
        <w:t xml:space="preserve"> строго соблюдать все </w:t>
      </w:r>
      <w:r>
        <w:rPr>
          <w:rFonts w:ascii="Times New Roman" w:hAnsi="Times New Roman" w:cs="Times New Roman"/>
          <w:sz w:val="28"/>
          <w:szCs w:val="28"/>
        </w:rPr>
        <w:t xml:space="preserve">врачебные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предписания (в случае МДД регулярное получение кортикостероидной терапии). 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B42214">
        <w:rPr>
          <w:rFonts w:ascii="Times New Roman" w:hAnsi="Times New Roman" w:cs="Times New Roman"/>
          <w:sz w:val="28"/>
          <w:szCs w:val="28"/>
        </w:rPr>
        <w:t xml:space="preserve">Казахстанский лекарственный формуляр 2020 года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в КП </w:t>
      </w:r>
      <w:r w:rsidRPr="00B4221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ключены </w:t>
      </w:r>
      <w:r w:rsidRPr="00B42214">
        <w:rPr>
          <w:rFonts w:ascii="Times New Roman" w:hAnsi="Times New Roman" w:cs="Times New Roman"/>
          <w:sz w:val="28"/>
          <w:szCs w:val="28"/>
        </w:rPr>
        <w:t xml:space="preserve">три препарата для лечения </w:t>
      </w:r>
      <w:r>
        <w:rPr>
          <w:rFonts w:ascii="Times New Roman" w:hAnsi="Times New Roman" w:cs="Times New Roman"/>
          <w:sz w:val="28"/>
          <w:szCs w:val="28"/>
          <w:lang w:val="kk-KZ"/>
        </w:rPr>
        <w:t>НМЗ</w:t>
      </w:r>
      <w:r w:rsidRPr="00B4221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D7F02" w:rsidRPr="006A3889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3889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proofErr w:type="spellStart"/>
      <w:r w:rsidRPr="006A3889">
        <w:rPr>
          <w:rFonts w:ascii="Times New Roman" w:hAnsi="Times New Roman" w:cs="Times New Roman"/>
          <w:b/>
          <w:sz w:val="28"/>
          <w:szCs w:val="28"/>
        </w:rPr>
        <w:t>усинерсен</w:t>
      </w:r>
      <w:proofErr w:type="spellEnd"/>
      <w:r w:rsidRPr="006A38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A3889">
        <w:rPr>
          <w:rFonts w:ascii="Times New Roman" w:hAnsi="Times New Roman" w:cs="Times New Roman"/>
          <w:b/>
          <w:sz w:val="28"/>
          <w:szCs w:val="28"/>
        </w:rPr>
        <w:t xml:space="preserve">(для лечения СМА), </w:t>
      </w:r>
    </w:p>
    <w:p w:rsidR="000D7F02" w:rsidRPr="00D7641A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41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7641A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proofErr w:type="spellStart"/>
      <w:r w:rsidRPr="00D7641A">
        <w:rPr>
          <w:rFonts w:ascii="Times New Roman" w:hAnsi="Times New Roman" w:cs="Times New Roman"/>
          <w:b/>
          <w:sz w:val="28"/>
          <w:szCs w:val="28"/>
        </w:rPr>
        <w:t>талурен</w:t>
      </w:r>
      <w:proofErr w:type="spellEnd"/>
      <w:r w:rsidRPr="00D7641A">
        <w:rPr>
          <w:rFonts w:ascii="Times New Roman" w:hAnsi="Times New Roman" w:cs="Times New Roman"/>
          <w:b/>
          <w:sz w:val="28"/>
          <w:szCs w:val="28"/>
        </w:rPr>
        <w:t xml:space="preserve"> (для лечения МДД), </w:t>
      </w:r>
    </w:p>
    <w:p w:rsidR="000D7F02" w:rsidRPr="00D7641A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41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7641A">
        <w:rPr>
          <w:rFonts w:ascii="Times New Roman" w:hAnsi="Times New Roman" w:cs="Times New Roman"/>
          <w:b/>
          <w:sz w:val="28"/>
          <w:szCs w:val="28"/>
          <w:lang w:val="kk-KZ"/>
        </w:rPr>
        <w:t>Э</w:t>
      </w:r>
      <w:proofErr w:type="spellStart"/>
      <w:r w:rsidRPr="00D7641A">
        <w:rPr>
          <w:rFonts w:ascii="Times New Roman" w:hAnsi="Times New Roman" w:cs="Times New Roman"/>
          <w:b/>
          <w:sz w:val="28"/>
          <w:szCs w:val="28"/>
        </w:rPr>
        <w:t>теплирсен</w:t>
      </w:r>
      <w:proofErr w:type="spellEnd"/>
      <w:r w:rsidRPr="00D7641A">
        <w:rPr>
          <w:rFonts w:ascii="Times New Roman" w:hAnsi="Times New Roman" w:cs="Times New Roman"/>
          <w:b/>
          <w:sz w:val="28"/>
          <w:szCs w:val="28"/>
        </w:rPr>
        <w:t xml:space="preserve"> (для лечения МДД).</w:t>
      </w:r>
      <w:r w:rsidRPr="00D76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554">
        <w:rPr>
          <w:rFonts w:ascii="Times New Roman" w:hAnsi="Times New Roman" w:cs="Times New Roman"/>
          <w:b/>
          <w:sz w:val="28"/>
          <w:szCs w:val="28"/>
        </w:rPr>
        <w:t>Нусинерсен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антисмысловой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олигонуклеотид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для альтернативного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сплайсинга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пре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гена </w:t>
      </w:r>
      <w:r w:rsidRPr="00B42214">
        <w:rPr>
          <w:rFonts w:ascii="Times New Roman" w:hAnsi="Times New Roman" w:cs="Times New Roman"/>
          <w:sz w:val="28"/>
          <w:szCs w:val="28"/>
          <w:lang w:val="en-US"/>
        </w:rPr>
        <w:t>SMN</w:t>
      </w:r>
      <w:r w:rsidRPr="00B422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рекомендован д</w:t>
      </w:r>
      <w:r w:rsidRPr="00B42214">
        <w:rPr>
          <w:rFonts w:ascii="Times New Roman" w:hAnsi="Times New Roman" w:cs="Times New Roman"/>
          <w:sz w:val="28"/>
          <w:szCs w:val="28"/>
        </w:rPr>
        <w:t xml:space="preserve">ля лечения </w:t>
      </w:r>
      <w:r>
        <w:rPr>
          <w:rFonts w:ascii="Times New Roman" w:hAnsi="Times New Roman" w:cs="Times New Roman"/>
          <w:sz w:val="28"/>
          <w:szCs w:val="28"/>
        </w:rPr>
        <w:t>СМА</w:t>
      </w:r>
      <w:r w:rsidRPr="00B42214">
        <w:rPr>
          <w:rFonts w:ascii="Times New Roman" w:hAnsi="Times New Roman" w:cs="Times New Roman"/>
          <w:sz w:val="28"/>
          <w:szCs w:val="28"/>
        </w:rPr>
        <w:t xml:space="preserve">. Препарат вводится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интратекально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Орфанный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D34142">
        <w:rPr>
          <w:rFonts w:ascii="Times New Roman" w:hAnsi="Times New Roman" w:cs="Times New Roman"/>
          <w:b/>
          <w:sz w:val="28"/>
          <w:szCs w:val="28"/>
        </w:rPr>
        <w:t xml:space="preserve">репарат </w:t>
      </w:r>
      <w:proofErr w:type="spellStart"/>
      <w:r w:rsidRPr="00D34142">
        <w:rPr>
          <w:rFonts w:ascii="Times New Roman" w:hAnsi="Times New Roman" w:cs="Times New Roman"/>
          <w:b/>
          <w:sz w:val="28"/>
          <w:szCs w:val="28"/>
        </w:rPr>
        <w:t>Этеплирсен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представляет собой </w:t>
      </w:r>
      <w:proofErr w:type="spellStart"/>
      <w:r w:rsidRPr="00B42214">
        <w:rPr>
          <w:rFonts w:ascii="Times New Roman" w:hAnsi="Times New Roman" w:cs="Times New Roman"/>
          <w:color w:val="000000"/>
          <w:sz w:val="28"/>
          <w:szCs w:val="28"/>
        </w:rPr>
        <w:t>антисмысловой</w:t>
      </w:r>
      <w:proofErr w:type="spellEnd"/>
      <w:r w:rsidRPr="00B422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2214">
        <w:rPr>
          <w:rFonts w:ascii="Times New Roman" w:hAnsi="Times New Roman" w:cs="Times New Roman"/>
          <w:color w:val="000000"/>
          <w:sz w:val="28"/>
          <w:szCs w:val="28"/>
        </w:rPr>
        <w:t>олигонуклеотид</w:t>
      </w:r>
      <w:proofErr w:type="spellEnd"/>
      <w:r w:rsidRPr="00B42214">
        <w:rPr>
          <w:rFonts w:ascii="Times New Roman" w:hAnsi="Times New Roman" w:cs="Times New Roman"/>
          <w:color w:val="000000"/>
          <w:sz w:val="28"/>
          <w:szCs w:val="28"/>
        </w:rPr>
        <w:t xml:space="preserve"> (AON) типа </w:t>
      </w:r>
      <w:proofErr w:type="spellStart"/>
      <w:r w:rsidRPr="00B42214">
        <w:rPr>
          <w:rFonts w:ascii="Times New Roman" w:hAnsi="Times New Roman" w:cs="Times New Roman"/>
          <w:color w:val="000000"/>
          <w:sz w:val="28"/>
          <w:szCs w:val="28"/>
        </w:rPr>
        <w:t>фосфоксамидатногоморфолина</w:t>
      </w:r>
      <w:proofErr w:type="spellEnd"/>
      <w:r w:rsidRPr="00B42214">
        <w:rPr>
          <w:rFonts w:ascii="Times New Roman" w:hAnsi="Times New Roman" w:cs="Times New Roman"/>
          <w:color w:val="000000"/>
          <w:sz w:val="28"/>
          <w:szCs w:val="28"/>
        </w:rPr>
        <w:t xml:space="preserve"> (PMO).</w:t>
      </w:r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color w:val="000000"/>
          <w:sz w:val="28"/>
          <w:szCs w:val="28"/>
        </w:rPr>
        <w:t xml:space="preserve">Данный препарат вводится внутривенно по схеме. 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554">
        <w:rPr>
          <w:rFonts w:ascii="Times New Roman" w:hAnsi="Times New Roman" w:cs="Times New Roman"/>
          <w:b/>
          <w:sz w:val="28"/>
          <w:szCs w:val="28"/>
        </w:rPr>
        <w:t>Аталурен</w:t>
      </w:r>
      <w:proofErr w:type="spellEnd"/>
      <w:r w:rsidRPr="00134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препарат, действие которого направлено на коррекцию другой мутации, приводящей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B42214">
        <w:rPr>
          <w:rFonts w:ascii="Times New Roman" w:hAnsi="Times New Roman" w:cs="Times New Roman"/>
          <w:sz w:val="28"/>
          <w:szCs w:val="28"/>
        </w:rPr>
        <w:t>иодистрофии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Дюшена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применяется в случае «нонсенс-мутаций», приводящих к полной остановке синтеза белка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дистрофина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42214">
        <w:rPr>
          <w:rFonts w:ascii="Times New Roman" w:hAnsi="Times New Roman" w:cs="Times New Roman"/>
          <w:sz w:val="28"/>
          <w:szCs w:val="28"/>
        </w:rPr>
        <w:t xml:space="preserve">репарат используется через рот.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2214">
        <w:rPr>
          <w:rFonts w:ascii="Times New Roman" w:hAnsi="Times New Roman" w:cs="Times New Roman"/>
          <w:sz w:val="28"/>
          <w:szCs w:val="28"/>
        </w:rPr>
        <w:t xml:space="preserve">осле того как ребенку, заподозрено </w:t>
      </w:r>
      <w:r>
        <w:rPr>
          <w:rFonts w:ascii="Times New Roman" w:hAnsi="Times New Roman" w:cs="Times New Roman"/>
          <w:sz w:val="28"/>
          <w:szCs w:val="28"/>
        </w:rPr>
        <w:t xml:space="preserve">НМЗ </w:t>
      </w:r>
      <w:r w:rsidRPr="00B42214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в соответствии с КП проводить</w:t>
      </w:r>
      <w:r w:rsidRPr="00B42214">
        <w:rPr>
          <w:rFonts w:ascii="Times New Roman" w:hAnsi="Times New Roman" w:cs="Times New Roman"/>
          <w:sz w:val="28"/>
          <w:szCs w:val="28"/>
        </w:rPr>
        <w:t xml:space="preserve"> коррекционные мероприятия и обучать родителей правилам ухода и облегчения его состояния</w:t>
      </w:r>
      <w:r>
        <w:rPr>
          <w:rFonts w:ascii="Times New Roman" w:hAnsi="Times New Roman" w:cs="Times New Roman"/>
          <w:sz w:val="28"/>
          <w:szCs w:val="28"/>
        </w:rPr>
        <w:t xml:space="preserve">, начиная </w:t>
      </w:r>
      <w:r w:rsidRPr="00B42214">
        <w:rPr>
          <w:rFonts w:ascii="Times New Roman" w:hAnsi="Times New Roman" w:cs="Times New Roman"/>
          <w:sz w:val="28"/>
          <w:szCs w:val="28"/>
        </w:rPr>
        <w:t>с уровня ПМСП</w:t>
      </w:r>
      <w:r>
        <w:rPr>
          <w:rFonts w:ascii="Times New Roman" w:hAnsi="Times New Roman" w:cs="Times New Roman"/>
          <w:sz w:val="28"/>
          <w:szCs w:val="28"/>
        </w:rPr>
        <w:t xml:space="preserve">, с организацией 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проведением д</w:t>
      </w:r>
      <w:r w:rsidRPr="00B4221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намического </w:t>
      </w:r>
      <w:r w:rsidRPr="00B42214">
        <w:rPr>
          <w:rFonts w:ascii="Times New Roman" w:hAnsi="Times New Roman" w:cs="Times New Roman"/>
          <w:sz w:val="28"/>
          <w:szCs w:val="28"/>
        </w:rPr>
        <w:t xml:space="preserve">наблюдения </w:t>
      </w:r>
      <w:r>
        <w:rPr>
          <w:rFonts w:ascii="Times New Roman" w:hAnsi="Times New Roman" w:cs="Times New Roman"/>
          <w:sz w:val="28"/>
          <w:szCs w:val="28"/>
        </w:rPr>
        <w:t xml:space="preserve">с проведением </w:t>
      </w:r>
      <w:r w:rsidRPr="00B42214">
        <w:rPr>
          <w:rFonts w:ascii="Times New Roman" w:hAnsi="Times New Roman" w:cs="Times New Roman"/>
          <w:sz w:val="28"/>
          <w:szCs w:val="28"/>
        </w:rPr>
        <w:t>регулярно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42214">
        <w:rPr>
          <w:rFonts w:ascii="Times New Roman" w:hAnsi="Times New Roman" w:cs="Times New Roman"/>
          <w:sz w:val="28"/>
          <w:szCs w:val="28"/>
        </w:rPr>
        <w:t xml:space="preserve">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</w:t>
      </w:r>
      <w:r w:rsidRPr="00B42214">
        <w:rPr>
          <w:rFonts w:ascii="Times New Roman" w:hAnsi="Times New Roman" w:cs="Times New Roman"/>
          <w:sz w:val="28"/>
          <w:szCs w:val="28"/>
        </w:rPr>
        <w:t>состояния</w:t>
      </w:r>
      <w:r>
        <w:rPr>
          <w:rFonts w:ascii="Times New Roman" w:hAnsi="Times New Roman" w:cs="Times New Roman"/>
          <w:sz w:val="28"/>
          <w:szCs w:val="28"/>
        </w:rPr>
        <w:t xml:space="preserve"> и функционального состояния. </w:t>
      </w:r>
      <w:r w:rsidRPr="00B42214">
        <w:rPr>
          <w:rFonts w:ascii="Times New Roman" w:hAnsi="Times New Roman" w:cs="Times New Roman"/>
          <w:sz w:val="28"/>
          <w:szCs w:val="28"/>
        </w:rPr>
        <w:t>В случае же подтверждения диагноза навыки правильного ухода помогут длительному поддержанию функций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При наличии функционального дефицита, подтвержденного генетическим анализом, устанавливается инвалидность и составляется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индивидуальная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программа реабилитации.  </w:t>
      </w:r>
    </w:p>
    <w:p w:rsidR="000D7F02" w:rsidRPr="00B42214" w:rsidRDefault="000D7F02" w:rsidP="000D7F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 w:rsidRPr="00B42214">
        <w:rPr>
          <w:rFonts w:ascii="Times New Roman" w:hAnsi="Times New Roman" w:cs="Times New Roman"/>
          <w:sz w:val="28"/>
          <w:szCs w:val="28"/>
        </w:rPr>
        <w:t xml:space="preserve">евролог </w:t>
      </w:r>
      <w:r>
        <w:rPr>
          <w:rFonts w:ascii="Times New Roman" w:hAnsi="Times New Roman" w:cs="Times New Roman"/>
          <w:sz w:val="28"/>
          <w:szCs w:val="28"/>
        </w:rPr>
        <w:t xml:space="preserve">при установлении диагноза НМЗ назначает </w:t>
      </w:r>
      <w:r w:rsidRPr="00B42214">
        <w:rPr>
          <w:rFonts w:ascii="Times New Roman" w:hAnsi="Times New Roman" w:cs="Times New Roman"/>
          <w:sz w:val="28"/>
          <w:szCs w:val="28"/>
        </w:rPr>
        <w:t>сопроводительную терапию</w:t>
      </w:r>
      <w:r>
        <w:rPr>
          <w:rFonts w:ascii="Times New Roman" w:hAnsi="Times New Roman" w:cs="Times New Roman"/>
          <w:sz w:val="28"/>
          <w:szCs w:val="28"/>
        </w:rPr>
        <w:t xml:space="preserve"> согласно КП, к примеру, в </w:t>
      </w:r>
      <w:r w:rsidRPr="00B42214">
        <w:rPr>
          <w:rFonts w:ascii="Times New Roman" w:hAnsi="Times New Roman" w:cs="Times New Roman"/>
          <w:sz w:val="28"/>
          <w:szCs w:val="28"/>
        </w:rPr>
        <w:t>случае с пациентами с МДД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>ключевым моментом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 xml:space="preserve">является своевременное и корректное назначение кортикостероидной терапии, </w:t>
      </w:r>
      <w:r>
        <w:rPr>
          <w:rFonts w:ascii="Times New Roman" w:hAnsi="Times New Roman" w:cs="Times New Roman"/>
          <w:sz w:val="28"/>
          <w:szCs w:val="28"/>
        </w:rPr>
        <w:t xml:space="preserve">последующий </w:t>
      </w:r>
      <w:r w:rsidRPr="00B42214">
        <w:rPr>
          <w:rFonts w:ascii="Times New Roman" w:hAnsi="Times New Roman" w:cs="Times New Roman"/>
          <w:sz w:val="28"/>
          <w:szCs w:val="28"/>
        </w:rPr>
        <w:t>мониторинг получения и контроль побочных эффектов</w:t>
      </w:r>
      <w:r>
        <w:rPr>
          <w:rFonts w:ascii="Times New Roman" w:hAnsi="Times New Roman" w:cs="Times New Roman"/>
          <w:sz w:val="28"/>
          <w:szCs w:val="28"/>
        </w:rPr>
        <w:t xml:space="preserve">; в </w:t>
      </w:r>
      <w:r w:rsidRPr="00B42214">
        <w:rPr>
          <w:rFonts w:ascii="Times New Roman" w:hAnsi="Times New Roman" w:cs="Times New Roman"/>
          <w:sz w:val="28"/>
          <w:szCs w:val="28"/>
        </w:rPr>
        <w:t xml:space="preserve">отношении СМА важным моментом является обучение родителей/опекунов технике проведения дыхательной гимнастики с использованием мешка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Амбу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, а также профилактика контрактур.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р</w:t>
      </w:r>
      <w:r w:rsidRPr="00B42214">
        <w:rPr>
          <w:rFonts w:ascii="Times New Roman" w:hAnsi="Times New Roman" w:cs="Times New Roman"/>
          <w:sz w:val="28"/>
          <w:szCs w:val="28"/>
        </w:rPr>
        <w:t>еабилитацию проводят как амбулаторно, так как и в условиях реабилитационных центров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B42214">
        <w:rPr>
          <w:rFonts w:ascii="Times New Roman" w:hAnsi="Times New Roman" w:cs="Times New Roman"/>
          <w:sz w:val="28"/>
          <w:szCs w:val="28"/>
        </w:rPr>
        <w:t>регулярн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B42214">
        <w:rPr>
          <w:rFonts w:ascii="Times New Roman" w:hAnsi="Times New Roman" w:cs="Times New Roman"/>
          <w:sz w:val="28"/>
          <w:szCs w:val="28"/>
        </w:rPr>
        <w:t>мониторинго</w:t>
      </w:r>
      <w:r>
        <w:rPr>
          <w:rFonts w:ascii="Times New Roman" w:hAnsi="Times New Roman" w:cs="Times New Roman"/>
          <w:sz w:val="28"/>
          <w:szCs w:val="28"/>
        </w:rPr>
        <w:t>м и о</w:t>
      </w:r>
      <w:r w:rsidRPr="00B42214">
        <w:rPr>
          <w:rFonts w:ascii="Times New Roman" w:hAnsi="Times New Roman" w:cs="Times New Roman"/>
          <w:sz w:val="28"/>
          <w:szCs w:val="28"/>
        </w:rPr>
        <w:t>цен</w:t>
      </w:r>
      <w:r>
        <w:rPr>
          <w:rFonts w:ascii="Times New Roman" w:hAnsi="Times New Roman" w:cs="Times New Roman"/>
          <w:sz w:val="28"/>
          <w:szCs w:val="28"/>
        </w:rPr>
        <w:t xml:space="preserve">кой </w:t>
      </w:r>
      <w:r w:rsidRPr="00B42214">
        <w:rPr>
          <w:rFonts w:ascii="Times New Roman" w:hAnsi="Times New Roman" w:cs="Times New Roman"/>
          <w:sz w:val="28"/>
          <w:szCs w:val="28"/>
        </w:rPr>
        <w:t xml:space="preserve">состояния в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организациях,  входящих в </w:t>
      </w:r>
      <w:r w:rsidRPr="00B42214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>компетенци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42214">
        <w:rPr>
          <w:rFonts w:ascii="Times New Roman" w:hAnsi="Times New Roman" w:cs="Times New Roman"/>
          <w:sz w:val="28"/>
          <w:szCs w:val="28"/>
        </w:rPr>
        <w:t>.</w:t>
      </w:r>
    </w:p>
    <w:p w:rsidR="000D7F02" w:rsidRPr="00B42214" w:rsidRDefault="000D7F02" w:rsidP="000D7F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 xml:space="preserve"> </w:t>
      </w:r>
      <w:r w:rsidRPr="00B42214">
        <w:rPr>
          <w:rFonts w:ascii="Times New Roman" w:hAnsi="Times New Roman" w:cs="Times New Roman"/>
          <w:sz w:val="28"/>
          <w:szCs w:val="28"/>
        </w:rPr>
        <w:tab/>
        <w:t>В каждой организации, входящей в центр компетенци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B42214">
        <w:rPr>
          <w:rFonts w:ascii="Times New Roman" w:hAnsi="Times New Roman" w:cs="Times New Roman"/>
          <w:sz w:val="28"/>
          <w:szCs w:val="28"/>
        </w:rPr>
        <w:t xml:space="preserve"> определен куратор, ответственный за обеспечение соответствующей помощи и мониторинг движения пациентов с </w:t>
      </w:r>
      <w:r>
        <w:rPr>
          <w:rFonts w:ascii="Times New Roman" w:hAnsi="Times New Roman" w:cs="Times New Roman"/>
          <w:sz w:val="28"/>
          <w:szCs w:val="28"/>
        </w:rPr>
        <w:t>НМЗ</w:t>
      </w:r>
      <w:r w:rsidRPr="00B42214">
        <w:rPr>
          <w:rFonts w:ascii="Times New Roman" w:hAnsi="Times New Roman" w:cs="Times New Roman"/>
          <w:sz w:val="28"/>
          <w:szCs w:val="28"/>
        </w:rPr>
        <w:t xml:space="preserve">. Куратор предоставляет информацию о проведенной работе каждые 3 месяца координатору центра – кафедре неврологии НАО «МУА». 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 xml:space="preserve">Если пациент является кандидатом для проведения патогенетической терапии, то </w:t>
      </w:r>
      <w:r>
        <w:rPr>
          <w:rFonts w:ascii="Times New Roman" w:hAnsi="Times New Roman" w:cs="Times New Roman"/>
          <w:sz w:val="28"/>
          <w:szCs w:val="28"/>
        </w:rPr>
        <w:t>ЭС</w:t>
      </w:r>
      <w:r w:rsidRPr="00B42214">
        <w:rPr>
          <w:rFonts w:ascii="Times New Roman" w:hAnsi="Times New Roman" w:cs="Times New Roman"/>
          <w:sz w:val="28"/>
          <w:szCs w:val="28"/>
        </w:rPr>
        <w:t xml:space="preserve"> при центре компетенции согласовывает и рассчитывает дозу препарата.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B42214">
        <w:rPr>
          <w:rFonts w:ascii="Times New Roman" w:hAnsi="Times New Roman" w:cs="Times New Roman"/>
          <w:sz w:val="28"/>
          <w:szCs w:val="28"/>
        </w:rPr>
        <w:t>зависимости от пути введения препарата определяется место проведения терапии. В случае орального применения препарата (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аталурен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), пациент направляется по месту жительства и амбулаторно под контролем куратора, одной из организаций, входящих в структуру центра компетенции, получает препарат дома. Коррекция дозы проводится под контролем </w:t>
      </w:r>
      <w:r>
        <w:rPr>
          <w:rFonts w:ascii="Times New Roman" w:hAnsi="Times New Roman" w:cs="Times New Roman"/>
          <w:sz w:val="28"/>
          <w:szCs w:val="28"/>
        </w:rPr>
        <w:t>ЭС</w:t>
      </w:r>
      <w:r w:rsidRPr="00B42214">
        <w:rPr>
          <w:rFonts w:ascii="Times New Roman" w:hAnsi="Times New Roman" w:cs="Times New Roman"/>
          <w:sz w:val="28"/>
          <w:szCs w:val="28"/>
        </w:rPr>
        <w:t xml:space="preserve"> при обращении кураторов центров компетенции. 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>В случае если пациенту необходимо внутривенное (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этеплирсен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интратекальное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нусинерсен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) введение препаратов, они госпитализируются в организации центра компетенции г. Алматы или г.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-Султан для проведения терапии.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 xml:space="preserve">Первая госпитализация производится с формулировкой: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2214">
        <w:rPr>
          <w:rFonts w:ascii="Times New Roman" w:hAnsi="Times New Roman" w:cs="Times New Roman"/>
          <w:sz w:val="28"/>
          <w:szCs w:val="28"/>
        </w:rPr>
        <w:t>первое введение препарата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42214">
        <w:rPr>
          <w:rFonts w:ascii="Times New Roman" w:hAnsi="Times New Roman" w:cs="Times New Roman"/>
          <w:sz w:val="28"/>
          <w:szCs w:val="28"/>
        </w:rPr>
        <w:t xml:space="preserve"> каждая последующая госпитализация может осуществляться в медицинскую организацию центра компетенции с пометкой номера введения</w:t>
      </w:r>
      <w:r>
        <w:rPr>
          <w:rFonts w:ascii="Times New Roman" w:hAnsi="Times New Roman" w:cs="Times New Roman"/>
          <w:sz w:val="28"/>
          <w:szCs w:val="28"/>
        </w:rPr>
        <w:t xml:space="preserve"> препарата</w:t>
      </w:r>
      <w:r w:rsidRPr="00B42214">
        <w:rPr>
          <w:rFonts w:ascii="Times New Roman" w:hAnsi="Times New Roman" w:cs="Times New Roman"/>
          <w:sz w:val="28"/>
          <w:szCs w:val="28"/>
        </w:rPr>
        <w:t>.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214">
        <w:rPr>
          <w:rFonts w:ascii="Times New Roman" w:hAnsi="Times New Roman" w:cs="Times New Roman"/>
          <w:sz w:val="28"/>
          <w:szCs w:val="28"/>
        </w:rPr>
        <w:t xml:space="preserve">После проведения каждого этапа патогенетической терапии, мониторинг состояния пациента, осуществляется куратором организации центра компетенции с предоставлением отчета каждые 3 месяца в </w:t>
      </w:r>
      <w:r>
        <w:rPr>
          <w:rFonts w:ascii="Times New Roman" w:hAnsi="Times New Roman" w:cs="Times New Roman"/>
          <w:sz w:val="28"/>
          <w:szCs w:val="28"/>
        </w:rPr>
        <w:t xml:space="preserve">ЭС, который </w:t>
      </w:r>
      <w:r w:rsidRPr="00B42214">
        <w:rPr>
          <w:rFonts w:ascii="Times New Roman" w:hAnsi="Times New Roman" w:cs="Times New Roman"/>
          <w:sz w:val="28"/>
          <w:szCs w:val="28"/>
        </w:rPr>
        <w:t xml:space="preserve">предоставляет сводный отчет по </w:t>
      </w:r>
      <w:proofErr w:type="spellStart"/>
      <w:r w:rsidRPr="00B42214">
        <w:rPr>
          <w:rFonts w:ascii="Times New Roman" w:hAnsi="Times New Roman" w:cs="Times New Roman"/>
          <w:sz w:val="28"/>
          <w:szCs w:val="28"/>
        </w:rPr>
        <w:t>курации</w:t>
      </w:r>
      <w:proofErr w:type="spellEnd"/>
      <w:r w:rsidRPr="00B42214">
        <w:rPr>
          <w:rFonts w:ascii="Times New Roman" w:hAnsi="Times New Roman" w:cs="Times New Roman"/>
          <w:sz w:val="28"/>
          <w:szCs w:val="28"/>
        </w:rPr>
        <w:t xml:space="preserve"> на всех этапах, в том числе о проведении патогенетического лечения с оценкой эффективности в Министерство здравоохранения Республике Казахстан.   </w:t>
      </w:r>
    </w:p>
    <w:p w:rsidR="000D7F02" w:rsidRPr="00B42214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B42214">
        <w:rPr>
          <w:rFonts w:ascii="Times New Roman" w:hAnsi="Times New Roman" w:cs="Times New Roman"/>
          <w:sz w:val="28"/>
          <w:szCs w:val="28"/>
        </w:rPr>
        <w:t xml:space="preserve">та группа пациентов очень уязвима и может быть подвержена другим сопутствующим заболеваниям, госпитализация в таких случаях осуществляется </w:t>
      </w:r>
      <w:r w:rsidRPr="00B42214">
        <w:rPr>
          <w:rFonts w:ascii="Times New Roman" w:hAnsi="Times New Roman" w:cs="Times New Roman"/>
          <w:sz w:val="28"/>
          <w:szCs w:val="28"/>
        </w:rPr>
        <w:lastRenderedPageBreak/>
        <w:t xml:space="preserve">в стационар по месту жительства в отделение соответствующее профилю сопутствующей патологии при обязательной консультативной помощи куратора по </w:t>
      </w:r>
      <w:r>
        <w:rPr>
          <w:rFonts w:ascii="Times New Roman" w:hAnsi="Times New Roman" w:cs="Times New Roman"/>
          <w:sz w:val="28"/>
          <w:szCs w:val="28"/>
        </w:rPr>
        <w:t>НМЗ</w:t>
      </w:r>
      <w:r w:rsidRPr="00B42214">
        <w:rPr>
          <w:rFonts w:ascii="Times New Roman" w:hAnsi="Times New Roman" w:cs="Times New Roman"/>
          <w:sz w:val="28"/>
          <w:szCs w:val="28"/>
        </w:rPr>
        <w:t xml:space="preserve"> ближайшего центра компетенции. </w:t>
      </w:r>
    </w:p>
    <w:p w:rsidR="000D7F02" w:rsidRDefault="000D7F02" w:rsidP="000D7F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2214">
        <w:rPr>
          <w:rFonts w:ascii="Times New Roman" w:hAnsi="Times New Roman" w:cs="Times New Roman"/>
          <w:sz w:val="28"/>
          <w:szCs w:val="28"/>
        </w:rPr>
        <w:t xml:space="preserve"> случае возникновения состояний, угрожающих жизни пациента</w:t>
      </w:r>
      <w:r>
        <w:rPr>
          <w:rFonts w:ascii="Times New Roman" w:hAnsi="Times New Roman" w:cs="Times New Roman"/>
          <w:sz w:val="28"/>
          <w:szCs w:val="28"/>
        </w:rPr>
        <w:t xml:space="preserve"> с НМЗ</w:t>
      </w:r>
      <w:r w:rsidRPr="00B42214">
        <w:rPr>
          <w:rFonts w:ascii="Times New Roman" w:hAnsi="Times New Roman" w:cs="Times New Roman"/>
          <w:sz w:val="28"/>
          <w:szCs w:val="28"/>
        </w:rPr>
        <w:t>, госпитализация осуществляется в стационар по месту жительства в отделение интенсивной терапии или реанимации, с обязательным приглашением на консультацию врача-куратора ближайшего центра компетенции.</w:t>
      </w:r>
    </w:p>
    <w:p w:rsidR="000D7F02" w:rsidRDefault="000D7F02" w:rsidP="000D7F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7F02" w:rsidRPr="00D1780B" w:rsidRDefault="000D7F02" w:rsidP="000D7F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780B">
        <w:rPr>
          <w:rFonts w:ascii="Times New Roman" w:hAnsi="Times New Roman"/>
          <w:b/>
          <w:sz w:val="28"/>
          <w:szCs w:val="28"/>
        </w:rPr>
        <w:t>Список сокращений</w:t>
      </w:r>
    </w:p>
    <w:p w:rsidR="000D7F02" w:rsidRPr="00D1780B" w:rsidRDefault="000D7F02" w:rsidP="000D7F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22" w:type="dxa"/>
        <w:tblInd w:w="-176" w:type="dxa"/>
        <w:tblLook w:val="04A0" w:firstRow="1" w:lastRow="0" w:firstColumn="1" w:lastColumn="0" w:noHBand="0" w:noVBand="1"/>
      </w:tblPr>
      <w:tblGrid>
        <w:gridCol w:w="636"/>
        <w:gridCol w:w="1916"/>
        <w:gridCol w:w="7370"/>
      </w:tblGrid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Полное название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НМЗ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710BA9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10B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Нервно-мышечные заболевания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КП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710BA9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Клинический протокол 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ВОП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Врач общей практики 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1780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ПМСП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Первично-медико-санитарная помощь 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КДО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Консультативно-диагностическое отделение 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КФК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278C">
              <w:rPr>
                <w:rFonts w:ascii="Times New Roman" w:hAnsi="Times New Roman"/>
                <w:color w:val="000000"/>
                <w:sz w:val="28"/>
                <w:szCs w:val="28"/>
              </w:rPr>
              <w:t>Креатининфосфокиназа</w:t>
            </w:r>
            <w:proofErr w:type="spellEnd"/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ЛДГ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278C">
              <w:rPr>
                <w:rFonts w:ascii="Times New Roman" w:hAnsi="Times New Roman"/>
                <w:color w:val="000000"/>
                <w:sz w:val="28"/>
                <w:szCs w:val="28"/>
              </w:rPr>
              <w:t>Лактатдегидрогеназа</w:t>
            </w:r>
            <w:proofErr w:type="spellEnd"/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АЛТ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АСТ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Аспартатаминотрансефраза</w:t>
            </w:r>
            <w:proofErr w:type="spellEnd"/>
          </w:p>
        </w:tc>
      </w:tr>
      <w:tr w:rsidR="000D7F02" w:rsidRPr="00D82FA7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MLPA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8A278C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ultiplex ligation-dependent probe amplification (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мультиплексная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амплификация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лигированных</w:t>
            </w:r>
            <w:proofErr w:type="spellEnd"/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зондов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</w:t>
            </w:r>
            <w:r w:rsidRPr="008A27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агнитно-резонансная томография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СМА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r w:rsidRPr="003D133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пинальная мышечная атрофия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ЭС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Экспертный совет </w:t>
            </w:r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МДД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D1780B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Мышечная Дистрофия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Дюшенна</w:t>
            </w:r>
            <w:proofErr w:type="spellEnd"/>
          </w:p>
        </w:tc>
      </w:tr>
      <w:tr w:rsidR="000D7F02" w:rsidRPr="00D1780B" w:rsidTr="007542BA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5E7F4D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15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5E7F4D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ЛП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02" w:rsidRPr="005E7F4D" w:rsidRDefault="000D7F02" w:rsidP="007542B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Лекарственный препарат </w:t>
            </w:r>
          </w:p>
        </w:tc>
      </w:tr>
    </w:tbl>
    <w:p w:rsidR="000D7F02" w:rsidRDefault="000D7F02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D82FA7" w:rsidRPr="00EA3FE3" w:rsidRDefault="00D82FA7" w:rsidP="000D7F02">
      <w:pPr>
        <w:jc w:val="both"/>
        <w:rPr>
          <w:rFonts w:cs="Times New Roman"/>
          <w:sz w:val="28"/>
          <w:szCs w:val="28"/>
          <w:lang w:val="kk-KZ"/>
        </w:rPr>
      </w:pPr>
    </w:p>
    <w:p w:rsidR="000D7F02" w:rsidRPr="00D82FA7" w:rsidRDefault="000D7F02" w:rsidP="000D7F02">
      <w:pPr>
        <w:pStyle w:val="a5"/>
        <w:jc w:val="center"/>
        <w:rPr>
          <w:b/>
          <w:sz w:val="28"/>
          <w:szCs w:val="28"/>
          <w:lang w:val="ru-RU"/>
        </w:rPr>
      </w:pPr>
      <w:r w:rsidRPr="00D82FA7">
        <w:rPr>
          <w:b/>
          <w:sz w:val="28"/>
          <w:szCs w:val="28"/>
          <w:lang w:val="ru-RU"/>
        </w:rPr>
        <w:lastRenderedPageBreak/>
        <w:t>Список координаторов Центра компетенции по НМЗ</w:t>
      </w:r>
    </w:p>
    <w:tbl>
      <w:tblPr>
        <w:tblStyle w:val="a6"/>
        <w:tblpPr w:leftFromText="180" w:rightFromText="180" w:vertAnchor="text" w:tblpX="-147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352"/>
        <w:gridCol w:w="2310"/>
        <w:gridCol w:w="2415"/>
        <w:gridCol w:w="1864"/>
        <w:gridCol w:w="3055"/>
      </w:tblGrid>
      <w:tr w:rsidR="000D7F02" w:rsidRPr="00EA3FE3" w:rsidTr="007542BA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#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Эл. адрес</w:t>
            </w:r>
          </w:p>
        </w:tc>
      </w:tr>
      <w:tr w:rsidR="000D7F02" w:rsidRPr="00EA3FE3" w:rsidTr="007542B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tabs>
                <w:tab w:val="right" w:pos="1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Асель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Биахметовна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Абилхадирова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. отд. неврологии раннего детства НЦМД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+77019407817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Abil.asselya88@mail.ru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Меруерт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Талгатовна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Таханова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. отд. неврологии ДГКБ №2, Нурсултан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+77029555556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Meruert_2802@mail.ru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rPr>
          <w:trHeight w:val="28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Назгуль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Сериковна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Ахметова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. отд. реабилитации  РДБ Аксай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+77026560922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a.nazgul_19@mail.ru</w:t>
              </w:r>
            </w:hyperlink>
          </w:p>
        </w:tc>
      </w:tr>
      <w:tr w:rsidR="000D7F02" w:rsidRPr="00EA3FE3" w:rsidTr="007542BA">
        <w:trPr>
          <w:trHeight w:val="36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Дана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Дюсенбековна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Чункаева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Докторант, ассистент-совместитель кафедры неврологии НАО МУА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+77758290998</w:t>
            </w:r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dchunkayeva@gmail.com</w:t>
              </w:r>
            </w:hyperlink>
          </w:p>
        </w:tc>
      </w:tr>
      <w:tr w:rsidR="000D7F02" w:rsidRPr="00EA3FE3" w:rsidTr="007542BA">
        <w:trPr>
          <w:trHeight w:val="3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Асем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Мырзагазиевна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Курмантай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Зав. отд. неврологии. 2 ДГКБ. Алматы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+77474265635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Asem_448_@mail.ru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Кенже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Кокушевна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Зав. клин- исследовательской  лаборатории  НЦДР, Нурсултан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+77016532320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F02" w:rsidRPr="00EA3FE3" w:rsidRDefault="000D7F02" w:rsidP="000D7F02">
      <w:pPr>
        <w:rPr>
          <w:rFonts w:ascii="Times New Roman" w:hAnsi="Times New Roman" w:cs="Times New Roman"/>
          <w:sz w:val="28"/>
          <w:szCs w:val="28"/>
        </w:rPr>
      </w:pPr>
      <w:r w:rsidRPr="00EA3FE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7F02" w:rsidRPr="00EA3FE3" w:rsidRDefault="000D7F02" w:rsidP="000D7F02">
      <w:pPr>
        <w:rPr>
          <w:rFonts w:ascii="Times New Roman" w:hAnsi="Times New Roman" w:cs="Times New Roman"/>
          <w:b/>
          <w:sz w:val="28"/>
          <w:szCs w:val="28"/>
        </w:rPr>
      </w:pPr>
      <w:r w:rsidRPr="00EA3FE3">
        <w:rPr>
          <w:rFonts w:ascii="Times New Roman" w:hAnsi="Times New Roman" w:cs="Times New Roman"/>
          <w:b/>
          <w:sz w:val="28"/>
          <w:szCs w:val="28"/>
        </w:rPr>
        <w:t>Список экспертов Экспертно-консультативного совета при Центре компетенции по НМЗ</w:t>
      </w:r>
    </w:p>
    <w:tbl>
      <w:tblPr>
        <w:tblStyle w:val="a6"/>
        <w:tblpPr w:leftFromText="180" w:rightFromText="180" w:vertAnchor="text" w:tblpX="-215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2694"/>
        <w:gridCol w:w="1701"/>
        <w:gridCol w:w="2551"/>
      </w:tblGrid>
      <w:tr w:rsidR="000D7F02" w:rsidRPr="00EA3FE3" w:rsidTr="007542BA">
        <w:trPr>
          <w:trHeight w:val="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#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Эл. адрес</w:t>
            </w:r>
          </w:p>
        </w:tc>
      </w:tr>
      <w:tr w:rsidR="000D7F02" w:rsidRPr="00EA3FE3" w:rsidTr="007542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Алтын</w:t>
            </w: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ш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Хайруллаевна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Джаксыбаева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. кафедрой неврологии и нейрохирургии  НАО МУА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+77017179841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altynshash@gmail.com</w:t>
              </w:r>
            </w:hyperlink>
          </w:p>
          <w:p w:rsidR="000D7F02" w:rsidRPr="00EA3FE3" w:rsidRDefault="000D7F02" w:rsidP="007542BA">
            <w:pPr>
              <w:tabs>
                <w:tab w:val="left" w:pos="11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F02" w:rsidRPr="00EA3FE3" w:rsidTr="007542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Маржан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Махмутовна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Лепесова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Зав. кафедрой детской неврологии с курсом генетики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КазМУНО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+77017335801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15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7F02" w:rsidRPr="00EA3FE3" w:rsidRDefault="00D82FA7" w:rsidP="007542BA">
            <w:pPr>
              <w:tabs>
                <w:tab w:val="left" w:pos="115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1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mar.izzhan@mail.ru</w:t>
              </w:r>
            </w:hyperlink>
          </w:p>
        </w:tc>
      </w:tr>
      <w:tr w:rsidR="000D7F02" w:rsidRPr="00EA3FE3" w:rsidTr="007542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Бахыт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Джусупжановна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Мырзалиева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препод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.  детской неврологии с курсом генетики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КазМУНО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+77772657400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7F02" w:rsidRPr="00EA3FE3" w:rsidRDefault="00D82FA7" w:rsidP="007542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2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myrzaliyeva@gmail.com</w:t>
              </w:r>
            </w:hyperlink>
          </w:p>
        </w:tc>
      </w:tr>
      <w:tr w:rsidR="000D7F02" w:rsidRPr="00EA3FE3" w:rsidTr="007542BA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Динмухамед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Нурныязович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Аяганов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</w:t>
            </w: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. кафедрой неврологии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+77017107958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dimash.83@mail.ru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Жаннат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Рустемовна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Идрисова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Проф. кафедры неврологии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КазНМУ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+77772671219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D82FA7" w:rsidP="007542BA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idrissova.zhannat@yandex.kz</w:t>
              </w:r>
            </w:hyperlink>
          </w:p>
          <w:p w:rsidR="000D7F02" w:rsidRPr="00EA3FE3" w:rsidRDefault="000D7F02" w:rsidP="007542BA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Гульнар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Амерзаевна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Мухамбетова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неврологии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КазНМУ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+77017106617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gulnar2311@mail.ru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Миргуль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Файзуллиновна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Баянова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Зав. лаб. клинико-генетической диагностики НЦМД, Нурсултан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+77759999172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Mir_k80@mail.ru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F02" w:rsidRPr="00EA3FE3" w:rsidTr="007542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tabs>
                <w:tab w:val="right" w:pos="19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Алима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Альмадиева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Казбековна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Г</w:t>
            </w:r>
            <w:proofErr w:type="spellStart"/>
            <w:r w:rsidRPr="00EA3F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енеральный</w:t>
            </w:r>
            <w:proofErr w:type="spellEnd"/>
            <w:r w:rsidRPr="00EA3F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директор ЧУ "Казахстанское агентство по оценке технологий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FE3">
              <w:rPr>
                <w:rFonts w:ascii="Times New Roman" w:hAnsi="Times New Roman" w:cs="Times New Roman"/>
                <w:sz w:val="28"/>
                <w:szCs w:val="28"/>
              </w:rPr>
              <w:t>+77774900449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02" w:rsidRPr="00EA3FE3" w:rsidRDefault="00D82FA7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0D7F02" w:rsidRPr="00EA3F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a.almadiyeva@kazahta.kz</w:t>
              </w:r>
            </w:hyperlink>
          </w:p>
          <w:p w:rsidR="000D7F02" w:rsidRPr="00EA3FE3" w:rsidRDefault="000D7F02" w:rsidP="007542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F02" w:rsidRPr="00EA3FE3" w:rsidRDefault="000D7F02" w:rsidP="000D7F02">
      <w:pPr>
        <w:jc w:val="right"/>
        <w:rPr>
          <w:rFonts w:ascii="Times New Roman" w:hAnsi="Times New Roman" w:cs="Times New Roman"/>
          <w:sz w:val="28"/>
          <w:szCs w:val="28"/>
        </w:rPr>
      </w:pPr>
      <w:r w:rsidRPr="00EA3FE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7F02" w:rsidRPr="00EA3FE3" w:rsidRDefault="000D7F02" w:rsidP="000D7F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5FBC" w:rsidRDefault="00165FBC"/>
    <w:sectPr w:rsidR="00165FBC" w:rsidSect="00D341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47DB9"/>
    <w:multiLevelType w:val="hybridMultilevel"/>
    <w:tmpl w:val="E10283B0"/>
    <w:lvl w:ilvl="0" w:tplc="2AD0ECB8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A72618"/>
    <w:multiLevelType w:val="hybridMultilevel"/>
    <w:tmpl w:val="0CDE1C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C116D"/>
    <w:multiLevelType w:val="hybridMultilevel"/>
    <w:tmpl w:val="5FB4DE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F02"/>
    <w:rsid w:val="000D7F02"/>
    <w:rsid w:val="00165FBC"/>
    <w:rsid w:val="00D8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519D"/>
  <w15:docId w15:val="{02DEB7AE-FA6C-446E-B482-6B86990A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F0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D7F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D7F02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styleId="a6">
    <w:name w:val="Table Grid"/>
    <w:basedOn w:val="a1"/>
    <w:uiPriority w:val="39"/>
    <w:rsid w:val="000D7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hunkayeva@gmail.com" TargetMode="External"/><Relationship Id="rId13" Type="http://schemas.openxmlformats.org/officeDocument/2006/relationships/hyperlink" Target="mailto:dimash.83@mail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nazgul_19@mail.ru" TargetMode="External"/><Relationship Id="rId12" Type="http://schemas.openxmlformats.org/officeDocument/2006/relationships/hyperlink" Target="mailto:myrzaliyeva@gmail.com" TargetMode="External"/><Relationship Id="rId17" Type="http://schemas.openxmlformats.org/officeDocument/2006/relationships/hyperlink" Target="mailto:a.almadiyeva@kazahta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Mir_k80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eruert_2802@mail.ru" TargetMode="External"/><Relationship Id="rId11" Type="http://schemas.openxmlformats.org/officeDocument/2006/relationships/hyperlink" Target="mailto:mar.izzhan@mail.ru" TargetMode="External"/><Relationship Id="rId5" Type="http://schemas.openxmlformats.org/officeDocument/2006/relationships/hyperlink" Target="mailto:Abil.asselya88@mail.ru" TargetMode="External"/><Relationship Id="rId15" Type="http://schemas.openxmlformats.org/officeDocument/2006/relationships/hyperlink" Target="mailto:gulnar2311@mail.ru" TargetMode="External"/><Relationship Id="rId10" Type="http://schemas.openxmlformats.org/officeDocument/2006/relationships/hyperlink" Target="mailto:altynshash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sem_448_@mail.ru" TargetMode="External"/><Relationship Id="rId14" Type="http://schemas.openxmlformats.org/officeDocument/2006/relationships/hyperlink" Target="mailto:idrissova.zhannat@yandex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kulmatova_a</dc:creator>
  <cp:keywords/>
  <dc:description/>
  <cp:lastModifiedBy>Шолпан Т. Накенова</cp:lastModifiedBy>
  <cp:revision>2</cp:revision>
  <dcterms:created xsi:type="dcterms:W3CDTF">2020-06-10T11:46:00Z</dcterms:created>
  <dcterms:modified xsi:type="dcterms:W3CDTF">2020-06-10T11:46:00Z</dcterms:modified>
</cp:coreProperties>
</file>